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05" w:rsidRDefault="00764526">
      <w:pPr>
        <w:pStyle w:val="a5"/>
        <w:jc w:val="center"/>
        <w:rPr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>ИНФОРМАЦИЯ</w:t>
      </w:r>
    </w:p>
    <w:p w:rsidR="00AA4705" w:rsidRDefault="00764526">
      <w:pPr>
        <w:pStyle w:val="a5"/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>о проведенных контрольных, экспертно-аналитических и иных мероприятиях Контрольно-счетной палатой Беловского городского округа за 9 месяцев 2024 года</w:t>
      </w: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546"/>
        <w:gridCol w:w="6932"/>
        <w:gridCol w:w="7372"/>
      </w:tblGrid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7372" w:type="dxa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мероприятий, всего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контрольных;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экспертно-аналитических;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прочих</w:t>
            </w:r>
          </w:p>
        </w:tc>
        <w:tc>
          <w:tcPr>
            <w:tcW w:w="7372" w:type="dxa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Плановых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Внеплановых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Камеральных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Выездных 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Встречных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сумма проверенных средств, тыс. руб.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3 375 847,82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выявленных нарушений, тыс. руб.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  <w:r>
              <w:rPr>
                <w:rFonts w:ascii="Times New Roman" w:hAnsi="Times New Roman"/>
                <w:sz w:val="20"/>
              </w:rPr>
              <w:t>218,11</w:t>
            </w:r>
          </w:p>
        </w:tc>
      </w:tr>
      <w:tr w:rsidR="00AA4705">
        <w:trPr>
          <w:trHeight w:val="1711"/>
        </w:trPr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Наименования объектов контроля: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плановые контрольные мероприятия 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плановые экспертно-аналитические мероприятия</w:t>
            </w:r>
          </w:p>
          <w:p w:rsidR="00AA4705" w:rsidRDefault="00AA4705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AA4705" w:rsidRDefault="00AA4705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внеплановые мероприятия</w:t>
            </w:r>
          </w:p>
        </w:tc>
        <w:tc>
          <w:tcPr>
            <w:tcW w:w="7372" w:type="dxa"/>
          </w:tcPr>
          <w:p w:rsidR="00AA4705" w:rsidRDefault="00AA4705">
            <w:pPr>
              <w:pStyle w:val="a5"/>
              <w:rPr>
                <w:rFonts w:ascii="Times New Roman" w:hAnsi="Times New Roman"/>
                <w:sz w:val="20"/>
              </w:rPr>
            </w:pP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Детский сад № 110, Детский сад № 10, Школа № 19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СНД БГО, КСП БГО, Управление культуры АБГО, </w:t>
            </w:r>
            <w:proofErr w:type="spellStart"/>
            <w:r>
              <w:rPr>
                <w:rFonts w:ascii="Times New Roman" w:hAnsi="Times New Roman"/>
                <w:sz w:val="20"/>
              </w:rPr>
              <w:t>УМПФКиС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АБГО, Территориальные управления Администрации Беловского городского округа, </w:t>
            </w:r>
            <w:proofErr w:type="spellStart"/>
            <w:r>
              <w:rPr>
                <w:rFonts w:ascii="Times New Roman" w:hAnsi="Times New Roman"/>
                <w:sz w:val="20"/>
              </w:rPr>
              <w:t>Финуправление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г. Белово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Администрация Беловского городского округа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-МКУ «СЗ ЖКХ»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-УЗРМИ АБГО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выявленных нарушений и недостатков, всего: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контрольные </w:t>
            </w:r>
            <w:r>
              <w:rPr>
                <w:rFonts w:ascii="Times New Roman" w:hAnsi="Times New Roman"/>
                <w:sz w:val="20"/>
              </w:rPr>
              <w:t>мероприятия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экспертно-аналитические мероприятия</w:t>
            </w:r>
          </w:p>
        </w:tc>
        <w:tc>
          <w:tcPr>
            <w:tcW w:w="7372" w:type="dxa"/>
            <w:vAlign w:val="center"/>
          </w:tcPr>
          <w:p w:rsidR="00AA4705" w:rsidRDefault="00AA470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Нарушения бюджетного законодательства</w:t>
            </w:r>
          </w:p>
        </w:tc>
        <w:tc>
          <w:tcPr>
            <w:tcW w:w="7372" w:type="dxa"/>
            <w:vAlign w:val="center"/>
          </w:tcPr>
          <w:p w:rsidR="00AA4705" w:rsidRDefault="00AA470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Нарушения порядка оформления, составления, ведения документов бухгалтерского (бюджетного) учета и отчетности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контрольные мероприятия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экспертно-аналитические мероприятия</w:t>
            </w:r>
          </w:p>
        </w:tc>
        <w:tc>
          <w:tcPr>
            <w:tcW w:w="7372" w:type="dxa"/>
            <w:vAlign w:val="center"/>
          </w:tcPr>
          <w:p w:rsidR="00AA4705" w:rsidRDefault="00AA470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AA4705" w:rsidRDefault="00AA470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Нарушения в сфере оплаты труда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Нарушения законодательства: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 контрактной системе (44-ФЗ);</w:t>
            </w:r>
          </w:p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 закупках ТРУ отдельными видами юридических лиц (223-ФЗ) </w:t>
            </w:r>
          </w:p>
        </w:tc>
        <w:tc>
          <w:tcPr>
            <w:tcW w:w="7372" w:type="dxa"/>
            <w:vAlign w:val="center"/>
          </w:tcPr>
          <w:p w:rsidR="00AA4705" w:rsidRDefault="00AA470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  <w:p w:rsidR="00AA4705" w:rsidRDefault="00AA4705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нарушения и недостатки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должностных лиц, привлеченных к ответственности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A4705">
        <w:tc>
          <w:tcPr>
            <w:tcW w:w="546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32" w:type="dxa"/>
          </w:tcPr>
          <w:p w:rsidR="00AA4705" w:rsidRDefault="00764526">
            <w:pPr>
              <w:pStyle w:val="a5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принятых мерах в отношении объектов контроля </w:t>
            </w:r>
          </w:p>
        </w:tc>
        <w:tc>
          <w:tcPr>
            <w:tcW w:w="7372" w:type="dxa"/>
            <w:vAlign w:val="center"/>
          </w:tcPr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АБГО, школа № 19 выдано представление</w:t>
            </w:r>
          </w:p>
          <w:p w:rsidR="00AA4705" w:rsidRDefault="00764526">
            <w:pPr>
              <w:pStyle w:val="a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результатам представления возвращено в бюджет 1 962, 13 тыс. руб.</w:t>
            </w:r>
          </w:p>
        </w:tc>
      </w:tr>
    </w:tbl>
    <w:p w:rsidR="00AA4705" w:rsidRDefault="00764526">
      <w:pPr>
        <w:rPr>
          <w:sz w:val="20"/>
        </w:rPr>
      </w:pPr>
      <w:r>
        <w:rPr>
          <w:rFonts w:ascii="Times New Roman" w:hAnsi="Times New Roman"/>
          <w:sz w:val="20"/>
        </w:rPr>
        <w:t xml:space="preserve">Предложения:  Усилить </w:t>
      </w:r>
      <w:r>
        <w:rPr>
          <w:rFonts w:ascii="Times New Roman" w:hAnsi="Times New Roman"/>
          <w:sz w:val="20"/>
        </w:rPr>
        <w:t>работу по осуществлению ведомственного и внутреннего муниципального финансового контроля</w:t>
      </w:r>
    </w:p>
    <w:sectPr w:rsidR="00AA4705">
      <w:pgSz w:w="16838" w:h="11906" w:orient="landscape"/>
      <w:pgMar w:top="568" w:right="1134" w:bottom="85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AA4705"/>
    <w:rsid w:val="00764526"/>
    <w:rsid w:val="00A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="Arial Unicode M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4">
    <w:name w:val="Без интервала Знак"/>
    <w:link w:val="a5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Microsoft YaHei" w:hAnsi="PT Astra Serif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pPr>
      <w:spacing w:after="200" w:line="276" w:lineRule="auto"/>
    </w:pPr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200"/>
      <w:jc w:val="both"/>
    </w:pPr>
    <w:rPr>
      <w:rFonts w:ascii="XO Thames" w:hAnsi="XO Thames"/>
      <w:sz w:val="28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a5">
    <w:name w:val="No Spacing"/>
    <w:link w:val="a4"/>
    <w:qFormat/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="Arial Unicode M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4">
    <w:name w:val="Без интервала Знак"/>
    <w:link w:val="a5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Microsoft YaHei" w:hAnsi="PT Astra Serif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pPr>
      <w:spacing w:after="200" w:line="276" w:lineRule="auto"/>
    </w:pPr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200"/>
      <w:jc w:val="both"/>
    </w:pPr>
    <w:rPr>
      <w:rFonts w:ascii="XO Thames" w:hAnsi="XO Thames"/>
      <w:sz w:val="28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a5">
    <w:name w:val="No Spacing"/>
    <w:link w:val="a4"/>
    <w:qFormat/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2024-10-21T10:11:00Z</cp:lastPrinted>
  <dcterms:created xsi:type="dcterms:W3CDTF">2024-10-29T01:57:00Z</dcterms:created>
  <dcterms:modified xsi:type="dcterms:W3CDTF">2024-10-29T01:57:00Z</dcterms:modified>
  <dc:language>ru-RU</dc:language>
</cp:coreProperties>
</file>