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№ 5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 решению Совета народных депутатов Беловского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городского округа от 23 апреля 2026 года № 38/179-н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«О внесении изменений и дополнений в решение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Совета народных депутатов Беловского городского         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23 декабря 2025 года № 34/139-н «Об утверждении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бюджета Беловского городского округа на 2026 год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на плановый период 2027 и 2028 годов»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решению Совета народных депутатов Беловского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городского округа от 23 декабря 2025 года № </w:t>
      </w:r>
      <w:r>
        <w:rPr>
          <w:rFonts w:cs="Times New Roman" w:ascii="Times New Roman" w:hAnsi="Times New Roman"/>
          <w:color w:val="000000"/>
          <w:sz w:val="24"/>
          <w:szCs w:val="24"/>
        </w:rPr>
        <w:t>34/139</w:t>
      </w:r>
      <w:r>
        <w:rPr>
          <w:rFonts w:cs="Times New Roman" w:ascii="Times New Roman" w:hAnsi="Times New Roman"/>
          <w:sz w:val="24"/>
          <w:szCs w:val="24"/>
        </w:rPr>
        <w:t>-н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«Об утверждении бюджета Беловского городского округа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2026 год и на плановый период 2027 и 2028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2026 год и на плановый период 2027-2028 годов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(тыс. руб.)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4"/>
        <w:tblW w:w="141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6"/>
        <w:gridCol w:w="5243"/>
        <w:gridCol w:w="1901"/>
        <w:gridCol w:w="1820"/>
        <w:gridCol w:w="1901"/>
      </w:tblGrid>
      <w:tr>
        <w:trPr>
          <w:trHeight w:val="347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Код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2026 год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2027 год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2028 год</w:t>
            </w:r>
          </w:p>
        </w:tc>
      </w:tr>
      <w:tr>
        <w:trPr>
          <w:trHeight w:val="837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000 01 00 00 00 00 0000 000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ИСТОЧНИКИ ВНУТРЕННЕГО ФИНАНСИРОВАНИЯ ДЕФИЦИТОВ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180 363,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159 066,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160 888,0</w:t>
            </w:r>
          </w:p>
        </w:tc>
      </w:tr>
      <w:tr>
        <w:trPr>
          <w:trHeight w:val="630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000 01 02 00 00 00 0000 000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264 678,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254 646,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8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367 968</w:t>
            </w:r>
          </w:p>
        </w:tc>
      </w:tr>
      <w:tr>
        <w:trPr>
          <w:trHeight w:val="632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000 01 02 00 00 00 0000 700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264 678,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404 646,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367 968</w:t>
            </w:r>
          </w:p>
        </w:tc>
      </w:tr>
      <w:tr>
        <w:trPr>
          <w:trHeight w:val="915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000 01 02 00 00 04 0000 710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264 678,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404 646,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367 968</w:t>
            </w:r>
          </w:p>
        </w:tc>
      </w:tr>
      <w:tr>
        <w:trPr>
          <w:trHeight w:val="630" w:hRule="atLeast"/>
        </w:trPr>
        <w:tc>
          <w:tcPr>
            <w:tcW w:w="3256" w:type="dxa"/>
            <w:tcBorders/>
          </w:tcPr>
          <w:p>
            <w:pPr>
              <w:pStyle w:val="Normal"/>
              <w:suppressAutoHyphens w:val="tru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000 01 02 00 00 00 0000 800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Погашение кредитов от кредитных организаций в валюте Российской Федерации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-150 000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-150 000</w:t>
            </w:r>
          </w:p>
        </w:tc>
      </w:tr>
      <w:tr>
        <w:trPr>
          <w:trHeight w:val="630" w:hRule="atLeast"/>
        </w:trPr>
        <w:tc>
          <w:tcPr>
            <w:tcW w:w="3256" w:type="dxa"/>
            <w:tcBorders>
              <w:top w:val="nil"/>
            </w:tcBorders>
          </w:tcPr>
          <w:p>
            <w:pPr>
              <w:pStyle w:val="Normal"/>
              <w:suppressAutoHyphens w:val="tru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000 01 02 00 00 04 0000 810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3" w:type="dxa"/>
            <w:tcBorders>
              <w:top w:val="nil"/>
            </w:tcBorders>
          </w:tcPr>
          <w:p>
            <w:pPr>
              <w:pStyle w:val="Normal"/>
              <w:suppressAutoHyphens w:val="true"/>
              <w:bidi w:val="0"/>
              <w:spacing w:before="0" w:after="16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-150 000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-150 000</w:t>
            </w:r>
          </w:p>
        </w:tc>
      </w:tr>
      <w:tr>
        <w:trPr>
          <w:trHeight w:val="630" w:hRule="atLeast"/>
        </w:trPr>
        <w:tc>
          <w:tcPr>
            <w:tcW w:w="3256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000 0103 00 00 00 0000 000</w:t>
            </w:r>
          </w:p>
        </w:tc>
        <w:tc>
          <w:tcPr>
            <w:tcW w:w="5243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06 179,9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-95 579,9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-57 080,0</w:t>
            </w:r>
          </w:p>
        </w:tc>
      </w:tr>
      <w:tr>
        <w:trPr>
          <w:trHeight w:val="630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000 0103 00 00 00 0000 000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- 106 179,9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-95 579,9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-57 080,0</w:t>
            </w:r>
          </w:p>
        </w:tc>
      </w:tr>
      <w:tr>
        <w:trPr>
          <w:trHeight w:val="1215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000 0103 00 00 00 0000 700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38 400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15" w:hRule="atLeast"/>
        </w:trPr>
        <w:tc>
          <w:tcPr>
            <w:tcW w:w="3256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000 01 03 00 00 04 0003 710</w:t>
            </w:r>
          </w:p>
        </w:tc>
        <w:tc>
          <w:tcPr>
            <w:tcW w:w="5243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38 400</w:t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15" w:hRule="atLeast"/>
        </w:trPr>
        <w:tc>
          <w:tcPr>
            <w:tcW w:w="3256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000 01 03 00 00 00 0000 800</w:t>
            </w:r>
          </w:p>
        </w:tc>
        <w:tc>
          <w:tcPr>
            <w:tcW w:w="5243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-144 579,9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-95 579,9</w:t>
            </w:r>
          </w:p>
        </w:tc>
        <w:tc>
          <w:tcPr>
            <w:tcW w:w="1901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-57 080,0</w:t>
            </w:r>
          </w:p>
        </w:tc>
      </w:tr>
      <w:tr>
        <w:trPr>
          <w:trHeight w:val="1126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000 01 03 00 00 04 0000 800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Погашение бюджетами городских округов кредитов из других бюджетов бюджетной системы Российской Федерации в валюте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Российской Федерации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-144 579,9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-95 579,9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-57 080,0</w:t>
            </w:r>
          </w:p>
        </w:tc>
      </w:tr>
      <w:tr>
        <w:trPr>
          <w:trHeight w:val="1715" w:hRule="atLeast"/>
        </w:trPr>
        <w:tc>
          <w:tcPr>
            <w:tcW w:w="3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000 01 03 00 00 04 0000 810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-144 579,9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-95 579,9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-57 080,0</w:t>
            </w:r>
          </w:p>
        </w:tc>
      </w:tr>
      <w:tr>
        <w:trPr>
          <w:trHeight w:val="654" w:hRule="atLeast"/>
        </w:trPr>
        <w:tc>
          <w:tcPr>
            <w:tcW w:w="3256" w:type="dxa"/>
            <w:tcBorders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000 01 05 00 00 00 0000 000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21 865,5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>
          <w:trHeight w:val="287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000 01 05 00 00 00 0000 500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Увеличение остатков средств бюджетов</w:t>
            </w:r>
          </w:p>
        </w:tc>
        <w:tc>
          <w:tcPr>
            <w:tcW w:w="190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6 302 526,4</w:t>
            </w:r>
          </w:p>
        </w:tc>
        <w:tc>
          <w:tcPr>
            <w:tcW w:w="1820" w:type="dxa"/>
            <w:tcBorders/>
            <w:tcMar>
              <w:top w:w="55" w:type="dxa"/>
              <w:bottom w:w="55" w:type="dxa"/>
            </w:tcMar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276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000 01 05 02 00 00 0000 500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Увеличение прочих остатков средств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- 6 303 526,2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560" w:hRule="atLeast"/>
        </w:trPr>
        <w:tc>
          <w:tcPr>
            <w:tcW w:w="3256" w:type="dxa"/>
            <w:tcBorders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000 01 05 02 01 00 0000 510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Увеличение прочих остатков денежных средств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6 302 526,4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554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000 01 05 02 01 04 0000 510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6 302 526,4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263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000 01 05 00 00 00 0000 600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Уменьшение остатков средств бюджетов</w:t>
            </w:r>
          </w:p>
        </w:tc>
        <w:tc>
          <w:tcPr>
            <w:tcW w:w="190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6 324 391,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  <w:tcMar>
              <w:top w:w="55" w:type="dxa"/>
              <w:bottom w:w="55" w:type="dxa"/>
            </w:tcMar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281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000 01 05 02 00 00 0000 600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Уменьшение прочих остатков средств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6 324 391,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617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000 01 05 02 01 00 0000 610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Уменьшение прочих остатков денежных средств бюджетов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6 324 391,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555" w:hRule="atLeast"/>
        </w:trPr>
        <w:tc>
          <w:tcPr>
            <w:tcW w:w="325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000 01 05 02 01 04 0000 610</w:t>
            </w:r>
          </w:p>
        </w:tc>
        <w:tc>
          <w:tcPr>
            <w:tcW w:w="524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Уменьшение прочих остатков денежных средств бюджетов городского округа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6 324 391,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6 045 786,6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5 423 599,6</w:t>
            </w:r>
          </w:p>
        </w:tc>
      </w:tr>
      <w:tr>
        <w:trPr>
          <w:trHeight w:val="405" w:hRule="atLeast"/>
        </w:trPr>
        <w:tc>
          <w:tcPr>
            <w:tcW w:w="8499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Итого источников финансирования дефицита бюджета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180 363,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82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159 066,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9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160 888,0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type w:val="nextPage"/>
      <w:pgSz w:orient="landscape" w:w="16838" w:h="11906"/>
      <w:pgMar w:left="1134" w:right="1134" w:gutter="0" w:header="0" w:top="851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1016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LibreOffice/24.8.4.2$Linux_X86_64 LibreOffice_project/480$Build-2</Application>
  <AppVersion>15.0000</AppVersion>
  <Pages>3</Pages>
  <Words>684</Words>
  <Characters>3405</Characters>
  <CharactersWithSpaces>4189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2021-12-23T03:43:00Z</dcterms:created>
  <dc:creator>user</dc:creator>
  <dc:description/>
  <dc:language>ru-RU</dc:language>
  <cp:lastModifiedBy/>
  <cp:lastPrinted>2026-04-23T11:40:09Z</cp:lastPrinted>
  <dcterms:modified xsi:type="dcterms:W3CDTF">2026-04-23T11:39:58Z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