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E3A" w:rsidRDefault="00505B1D">
      <w:pPr>
        <w:pStyle w:val="Standard"/>
        <w:spacing w:after="0" w:line="240" w:lineRule="auto"/>
        <w:jc w:val="right"/>
        <w:rPr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5B0E3A" w:rsidRDefault="00505B1D">
      <w:pPr>
        <w:pStyle w:val="Standard"/>
        <w:spacing w:after="0" w:line="240" w:lineRule="auto"/>
        <w:jc w:val="right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Совета народных депутатов Беловского</w:t>
      </w:r>
    </w:p>
    <w:p w:rsidR="005B0E3A" w:rsidRDefault="00505B1D">
      <w:pPr>
        <w:pStyle w:val="Standard"/>
        <w:spacing w:after="0" w:line="240" w:lineRule="auto"/>
        <w:jc w:val="right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округа от 23 апреля 2026 года № 38/178-н</w:t>
      </w:r>
    </w:p>
    <w:p w:rsidR="005B0E3A" w:rsidRDefault="00505B1D">
      <w:pPr>
        <w:pStyle w:val="Standard"/>
        <w:spacing w:after="0" w:line="240" w:lineRule="auto"/>
        <w:jc w:val="right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«Об утверждении отчета об исполнении</w:t>
      </w:r>
    </w:p>
    <w:p w:rsidR="005B0E3A" w:rsidRDefault="00505B1D">
      <w:pPr>
        <w:pStyle w:val="Standard"/>
        <w:spacing w:after="0" w:line="240" w:lineRule="auto"/>
        <w:jc w:val="right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бюджета Беловского </w:t>
      </w:r>
      <w:r>
        <w:rPr>
          <w:rFonts w:ascii="Times New Roman" w:hAnsi="Times New Roman" w:cs="Times New Roman"/>
          <w:sz w:val="24"/>
          <w:szCs w:val="24"/>
        </w:rPr>
        <w:t>городского округа за 2025 год»</w:t>
      </w:r>
    </w:p>
    <w:p w:rsidR="005B0E3A" w:rsidRDefault="005B0E3A">
      <w:pPr>
        <w:pStyle w:val="Standard"/>
        <w:spacing w:after="0" w:line="240" w:lineRule="auto"/>
        <w:jc w:val="right"/>
        <w:rPr>
          <w:sz w:val="24"/>
          <w:szCs w:val="24"/>
        </w:rPr>
      </w:pPr>
    </w:p>
    <w:p w:rsidR="005B0E3A" w:rsidRDefault="005B0E3A">
      <w:pPr>
        <w:pStyle w:val="Standard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B0E3A" w:rsidRDefault="005B0E3A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B0E3A" w:rsidRDefault="00505B1D">
      <w:pPr>
        <w:pStyle w:val="a5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Показатели доходов бюджета городского округа за 2025 год</w:t>
      </w:r>
    </w:p>
    <w:p w:rsidR="005B0E3A" w:rsidRDefault="00505B1D">
      <w:pPr>
        <w:pStyle w:val="a5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 кодам классификации доходов бюджетов</w:t>
      </w:r>
    </w:p>
    <w:p w:rsidR="005B0E3A" w:rsidRDefault="00505B1D">
      <w:pPr>
        <w:pStyle w:val="a5"/>
        <w:ind w:left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тыс. рублей</w:t>
      </w:r>
    </w:p>
    <w:tbl>
      <w:tblPr>
        <w:tblW w:w="1063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20"/>
        <w:gridCol w:w="6450"/>
        <w:gridCol w:w="1366"/>
      </w:tblGrid>
      <w:tr w:rsidR="005B0E3A">
        <w:tblPrEx>
          <w:tblCellMar>
            <w:top w:w="0" w:type="dxa"/>
            <w:bottom w:w="0" w:type="dxa"/>
          </w:tblCellMar>
        </w:tblPrEx>
        <w:trPr>
          <w:trHeight w:val="615"/>
          <w:jc w:val="center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Код дохода по КД</w:t>
            </w:r>
          </w:p>
        </w:tc>
        <w:tc>
          <w:tcPr>
            <w:tcW w:w="6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Наименование показателя</w:t>
            </w:r>
          </w:p>
        </w:tc>
        <w:tc>
          <w:tcPr>
            <w:tcW w:w="1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B0E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276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011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Департамент  лесного комплекса Кузбасса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1,6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399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011 1 16 00000 00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0000 000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ШТРАФЫ, САНКЦИИ, ВОЗМЕЩЕНИЕ УЩЕРБА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1,6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681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011 1 16 11050 01 0000 140</w:t>
            </w:r>
          </w:p>
        </w:tc>
        <w:tc>
          <w:tcPr>
            <w:tcW w:w="64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B0E3A" w:rsidRDefault="00505B1D">
            <w:pPr>
              <w:pStyle w:val="Standard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 xml:space="preserve"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</w:t>
            </w:r>
            <w:r>
              <w:rPr>
                <w:rFonts w:ascii="Times New Roman" w:hAnsi="Times New Roman"/>
              </w:rPr>
              <w:t>вреда, причиненного окружающей среде на особо охраняемых природных территориях, вреда, причиненного водным объектам, водным биологическим ресурсам, атмосферному воздуху, почвам, недрам, объектам животного мира, занесенным в Красную книгу Российской Федерац</w:t>
            </w:r>
            <w:r>
              <w:rPr>
                <w:rFonts w:ascii="Times New Roman" w:hAnsi="Times New Roman"/>
              </w:rPr>
              <w:t>ии, а также иным объектам животного мира, не относящимся к</w:t>
            </w:r>
            <w:proofErr w:type="gramEnd"/>
            <w:r>
              <w:rPr>
                <w:rFonts w:ascii="Times New Roman" w:hAnsi="Times New Roman"/>
              </w:rPr>
              <w:t xml:space="preserve"> объектам охоты и рыболовства и среде их обитания), подлежащие зачислению в бюджет муниципального образования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1,6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223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012</w:t>
            </w:r>
          </w:p>
        </w:tc>
        <w:tc>
          <w:tcPr>
            <w:tcW w:w="6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Министерство образования  Кузбасса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50,7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012 1 16 00000 00 0000 000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ШТРАФЫ,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САНКЦИИ, ВОЗМЕЩЕНИЕ УЩЕРБА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50,7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968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012 1 16 01053 01 0035 140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мировыми судьями, комиссиями по делам несовершеннолетних и защите их прав (штрафы за  неисполнение родителями или иными законными представителями несовершеннолетних обязанностей по содержанию и воспитанию несовершеннолетних)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14,8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968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012 1 16 01063 01 0101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</w:rPr>
              <w:t xml:space="preserve">Административные штрафы, установленные </w:t>
            </w:r>
            <w:proofErr w:type="gramStart"/>
            <w:r>
              <w:rPr>
                <w:rFonts w:ascii="Times New Roman" w:hAnsi="Times New Roman"/>
                <w:color w:val="000000"/>
              </w:rPr>
              <w:t>г</w:t>
            </w:r>
            <w:proofErr w:type="gramEnd"/>
            <w:r>
              <w:fldChar w:fldCharType="begin"/>
            </w:r>
            <w:r>
              <w:instrText xml:space="preserve"> HYPERLINK  "consultantplus://offline/ref=49A61B05DCF29D4870CE573AB4B8D14DAF22E795C88595D84A965932B3F28FC686A4F0CD3BC810F7DA70438312D1D9A7624F286D71FCA8A4O3j6G"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лавой 6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Times New Roman" w:hAnsi="Times New Roman"/>
                <w:color w:val="000000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</w:t>
            </w:r>
            <w:r>
              <w:rPr>
                <w:rFonts w:ascii="Times New Roman" w:hAnsi="Times New Roman"/>
                <w:color w:val="000000"/>
              </w:rPr>
              <w:t>ам несовершеннолетних и защите их прав (штрафы за побои)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7,0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968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012 1 16 01063 01 9000 140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</w:rPr>
              <w:t xml:space="preserve">Административные штрафы, установленные </w:t>
            </w:r>
            <w:proofErr w:type="gramStart"/>
            <w:r>
              <w:rPr>
                <w:rFonts w:ascii="Times New Roman" w:hAnsi="Times New Roman"/>
                <w:color w:val="000000"/>
              </w:rPr>
              <w:t>г</w:t>
            </w:r>
            <w:proofErr w:type="gramEnd"/>
            <w:r>
              <w:fldChar w:fldCharType="begin"/>
            </w:r>
            <w:r>
              <w:instrText xml:space="preserve"> HYPERLINK  "consultantplus://offline/ref=49A61B05DCF29D4870CE573AB4B8D14DAF22E795C88595D84A965932B3F28FC686A4F0CD3BC810F7DA7</w:instrText>
            </w:r>
            <w:r>
              <w:instrText xml:space="preserve">0438312D1D9A7624F286D71FCA8A4O3j6G"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лавой 6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Times New Roman" w:hAnsi="Times New Roman"/>
                <w:color w:val="000000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</w:t>
            </w:r>
            <w:r>
              <w:rPr>
                <w:rFonts w:ascii="Times New Roman" w:hAnsi="Times New Roman"/>
                <w:color w:val="000000"/>
              </w:rPr>
              <w:t>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9,9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717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012 1 16 01073 01 0027 140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</w:t>
            </w:r>
            <w:r>
              <w:rPr>
                <w:rFonts w:ascii="Times New Roman" w:hAnsi="Times New Roman"/>
                <w:color w:val="000000"/>
              </w:rPr>
              <w:t xml:space="preserve">тивные правонарушения в области охраны собственности, налагаемые мировыми судьями, комиссиями по </w:t>
            </w:r>
            <w:r>
              <w:rPr>
                <w:rFonts w:ascii="Times New Roman" w:hAnsi="Times New Roman"/>
                <w:color w:val="000000"/>
              </w:rPr>
              <w:lastRenderedPageBreak/>
              <w:t>делам несовершеннолетних и защите их прав (штрафы за мелкое хищение)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0,2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671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012 1 16 01193 01 0007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140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</w:pPr>
            <w:proofErr w:type="gramStart"/>
            <w:r>
              <w:rPr>
                <w:rFonts w:ascii="Times New Roman" w:hAnsi="Times New Roman"/>
                <w:color w:val="000000"/>
              </w:rPr>
              <w:t xml:space="preserve">Административные штрафы, установленные </w:t>
            </w:r>
            <w:hyperlink r:id="rId8" w:history="1">
              <w:r>
                <w:rPr>
                  <w:rFonts w:ascii="Times New Roman" w:hAnsi="Times New Roman"/>
                  <w:color w:val="0000FF"/>
                  <w:u w:val="single"/>
                </w:rPr>
                <w:t>главой 19</w:t>
              </w:r>
            </w:hyperlink>
            <w:r>
              <w:rPr>
                <w:rFonts w:ascii="Times New Roman" w:hAnsi="Times New Roman"/>
                <w:color w:val="000000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</w:t>
            </w:r>
            <w:r>
              <w:rPr>
                <w:rFonts w:ascii="Times New Roman" w:hAnsi="Times New Roman"/>
                <w:color w:val="000000"/>
              </w:rPr>
              <w:t>а управления, налагаемые мировыми судьями, комиссиями по делам несовершеннолетних и защите их прав (штрафы за непредставление сведений (информации)</w:t>
            </w:r>
            <w:proofErr w:type="gramEnd"/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643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012 1 16 01193 01 0030 140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</w:pPr>
            <w:r>
              <w:rPr>
                <w:rFonts w:ascii="Times New Roman" w:hAnsi="Times New Roman"/>
                <w:color w:val="000000"/>
              </w:rPr>
              <w:t xml:space="preserve">Административные штрафы, установленные </w:t>
            </w:r>
            <w:hyperlink r:id="rId9" w:history="1">
              <w:r>
                <w:rPr>
                  <w:rFonts w:ascii="Times New Roman" w:hAnsi="Times New Roman"/>
                  <w:color w:val="0000FF"/>
                  <w:u w:val="single"/>
                </w:rPr>
                <w:t>главой 19</w:t>
              </w:r>
            </w:hyperlink>
            <w:r>
              <w:rPr>
                <w:rFonts w:ascii="Times New Roman" w:hAnsi="Times New Roman"/>
                <w:color w:val="000000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</w:t>
            </w:r>
            <w:r>
              <w:rPr>
                <w:rFonts w:ascii="Times New Roman" w:hAnsi="Times New Roman"/>
                <w:color w:val="000000"/>
              </w:rPr>
              <w:t>иссиями по делам несовершеннолетних и защите их прав (штрафы за нарушение требований к ведению образовательной деятельности и организации образовательного процесса)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671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012 1 16 01193 01 9000 140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ind w:firstLine="31"/>
              <w:jc w:val="both"/>
            </w:pPr>
            <w:r>
              <w:rPr>
                <w:rFonts w:ascii="Times New Roman" w:hAnsi="Times New Roman" w:cs="Times New Roman"/>
              </w:rPr>
              <w:t xml:space="preserve">Административные штрафы, установленные </w:t>
            </w:r>
            <w:hyperlink r:id="rId10" w:history="1">
              <w:r>
                <w:rPr>
                  <w:rFonts w:ascii="Times New Roman" w:hAnsi="Times New Roman" w:cs="Times New Roman"/>
                  <w:sz w:val="16"/>
                  <w:szCs w:val="16"/>
                </w:rPr>
                <w:t>главой 19</w:t>
              </w:r>
            </w:hyperlink>
            <w:r>
              <w:rPr>
                <w:rFonts w:ascii="Times New Roman" w:hAnsi="Times New Roman" w:cs="Times New Roman"/>
              </w:rPr>
              <w:t xml:space="preserve"> Кодекса Российской Федерации об административных правонарушениях, за административны</w:t>
            </w:r>
            <w:r>
              <w:rPr>
                <w:rFonts w:ascii="Times New Roman" w:hAnsi="Times New Roman" w:cs="Times New Roman"/>
              </w:rPr>
              <w:t>е правонарушения против порядка управления,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968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012 1 16 01203 01 0021 140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</w:rPr>
              <w:t xml:space="preserve">Административные штрафы, установленные </w:t>
            </w:r>
            <w:proofErr w:type="gramStart"/>
            <w:r>
              <w:rPr>
                <w:rFonts w:ascii="Times New Roman" w:hAnsi="Times New Roman"/>
                <w:color w:val="000000"/>
              </w:rPr>
              <w:t>г</w:t>
            </w:r>
            <w:proofErr w:type="gramEnd"/>
            <w:r>
              <w:fldChar w:fldCharType="begin"/>
            </w:r>
            <w:r>
              <w:instrText xml:space="preserve"> HYPERLINK  "consultantplus://offline/ref=49A61B05DCF29D4870CE573AB4B8D14DAF22E795C88595D84A965932B3F28FC686A4F0CD3BC915FCDF70438312D1D9A7624F286D71FCA8A4O3j6G"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лавой 20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Times New Roman" w:hAnsi="Times New Roman"/>
                <w:color w:val="000000"/>
              </w:rPr>
              <w:t xml:space="preserve"> Кодекса Российской Федерации об административных правонарушениях, за административные</w:t>
            </w:r>
            <w:r>
              <w:rPr>
                <w:rFonts w:ascii="Times New Roman" w:hAnsi="Times New Roman"/>
                <w:color w:val="000000"/>
              </w:rPr>
              <w:t xml:space="preserve">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появление в общественных местах в состоянии опьянения)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12,3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815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012 1 16 01203 01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9000 140</w:t>
            </w:r>
          </w:p>
        </w:tc>
        <w:tc>
          <w:tcPr>
            <w:tcW w:w="64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B0E3A" w:rsidRDefault="00505B1D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</w:rPr>
              <w:t>Административные штрафы, установленные г</w:t>
            </w:r>
            <w:hyperlink r:id="rId11" w:history="1">
              <w:r>
                <w:rPr>
                  <w:rFonts w:ascii="Times New Roman" w:hAnsi="Times New Roman"/>
                  <w:color w:val="000000"/>
                  <w:sz w:val="16"/>
                  <w:szCs w:val="16"/>
                </w:rPr>
                <w:t>лавой 20</w:t>
              </w:r>
            </w:hyperlink>
            <w:r>
              <w:rPr>
                <w:rFonts w:ascii="Times New Roman" w:hAnsi="Times New Roman"/>
                <w:color w:val="000000"/>
              </w:rPr>
              <w:t xml:space="preserve"> Кодекса Российской Федерации об ад</w:t>
            </w:r>
            <w:r>
              <w:rPr>
                <w:rFonts w:ascii="Times New Roman" w:hAnsi="Times New Roman"/>
                <w:color w:val="000000"/>
              </w:rPr>
              <w:t xml:space="preserve">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</w:t>
            </w:r>
            <w:proofErr w:type="gramStart"/>
            <w:r>
              <w:rPr>
                <w:rFonts w:ascii="Times New Roman" w:hAnsi="Times New Roman"/>
                <w:color w:val="000000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</w:rPr>
              <w:t>иные штрафы )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500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048</w:t>
            </w:r>
          </w:p>
        </w:tc>
        <w:tc>
          <w:tcPr>
            <w:tcW w:w="645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Южно-Сибирское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межрегиональное управление Федеральной службы по надзору в сфере природопользования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37 749,2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277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048 1 12 00000 00 0000 000</w:t>
            </w:r>
          </w:p>
        </w:tc>
        <w:tc>
          <w:tcPr>
            <w:tcW w:w="6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ПЛАТЕЖИ ПРИ ПОЛЬЗОВАНИИ ПРИРОДНЫХ РЕСУРСОВ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37 749,2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293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048 1 12 01010 01 6000 120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Плата за выбросы загрязняющих веществ в атмосферный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воздух стационарными объектами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14 151,3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271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048 1 12 01030 01 6000 120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Плата за выбросы загрязняющих веществ в водные объекты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1 607,6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276"/>
          <w:jc w:val="center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048  1 12 01041 01 6000 120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Плата за размещение отходов производства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21 990,3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280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076</w:t>
            </w:r>
          </w:p>
          <w:p w:rsidR="005B0E3A" w:rsidRDefault="005B0E3A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Верхнеобское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территориальное управление </w:t>
            </w:r>
            <w:r>
              <w:rPr>
                <w:rFonts w:ascii="Times New Roman" w:hAnsi="Times New Roman" w:cs="Times New Roman"/>
                <w:b/>
                <w:bCs/>
              </w:rPr>
              <w:t>Федерального агентства по рыболовству</w:t>
            </w:r>
          </w:p>
          <w:p w:rsidR="005B0E3A" w:rsidRDefault="005B0E3A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3,0</w:t>
            </w:r>
          </w:p>
          <w:p w:rsidR="005B0E3A" w:rsidRDefault="005B0E3A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1290"/>
          <w:jc w:val="center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1 16 10123 01 0041 140</w:t>
            </w:r>
          </w:p>
        </w:tc>
        <w:tc>
          <w:tcPr>
            <w:tcW w:w="6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</w:t>
            </w:r>
            <w:r>
              <w:rPr>
                <w:rFonts w:ascii="Times New Roman" w:hAnsi="Times New Roman"/>
              </w:rPr>
              <w:t>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280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076 1 16 11050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01 0000 140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 xml:space="preserve">Платежи по искам о возмещении вреда, причиненного окружающей среде, а также платежи, уплачиваемые при </w:t>
            </w:r>
            <w:r>
              <w:rPr>
                <w:rFonts w:ascii="Times New Roman" w:hAnsi="Times New Roman"/>
              </w:rPr>
              <w:lastRenderedPageBreak/>
              <w:t>добровольном возмещении вреда, причиненного окружающей среде (за исключением вреда, причиненного окружающей среде на особо охраняемых природн</w:t>
            </w:r>
            <w:r>
              <w:rPr>
                <w:rFonts w:ascii="Times New Roman" w:hAnsi="Times New Roman"/>
              </w:rPr>
              <w:t>ых территориях, вреда, причиненного водным объектам, атмосферному воздуху, почвам, недрам, объектам животного мира, занесенным в Красную книгу Российской Федерации, а также иным объектам животного мира, не относящимся к объектам охоты и</w:t>
            </w:r>
            <w:proofErr w:type="gramEnd"/>
            <w:r>
              <w:rPr>
                <w:rFonts w:ascii="Times New Roman" w:hAnsi="Times New Roman"/>
              </w:rPr>
              <w:t xml:space="preserve"> рыболовства и среде</w:t>
            </w:r>
            <w:r>
              <w:rPr>
                <w:rFonts w:ascii="Times New Roman" w:hAnsi="Times New Roman"/>
              </w:rPr>
              <w:t xml:space="preserve"> их обитания), подлежащие зачислению в бюджет муниципального образования</w:t>
            </w:r>
          </w:p>
          <w:p w:rsidR="005B0E3A" w:rsidRDefault="005B0E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-1,0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280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141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/>
              <w:jc w:val="both"/>
              <w:rPr>
                <w:rFonts w:ascii="Times New Roman" w:hAnsi="Times New Roman"/>
                <w:b/>
                <w:i/>
                <w:iCs/>
                <w:color w:val="000000"/>
              </w:rPr>
            </w:pPr>
            <w:r>
              <w:rPr>
                <w:rFonts w:ascii="Times New Roman" w:hAnsi="Times New Roman"/>
                <w:b/>
                <w:i/>
                <w:iCs/>
                <w:color w:val="000000"/>
              </w:rPr>
              <w:t>УПРАВЛЕНИЕ ФЕДЕРАЛЬНОЙ СЛУЖБЫ ПО НАДЗОРУ В СФЕРЕ ЗАЩИТЫ ПРАВ ПОТРЕБИТЕЛЕЙ И БЛАГОПОЛУЧИЯ ЧЕЛОВЕКА ПО КЕМЕРОВСКОЙ ОБЛАСТИ-КУЗБАССУ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-4,5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404"/>
          <w:jc w:val="center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1 16 10123 01 0041 140</w:t>
            </w:r>
          </w:p>
        </w:tc>
        <w:tc>
          <w:tcPr>
            <w:tcW w:w="6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</w:t>
            </w:r>
            <w:r>
              <w:rPr>
                <w:rFonts w:ascii="Times New Roman" w:hAnsi="Times New Roman"/>
              </w:rPr>
              <w:t>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-4,5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404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182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УПРАВЛЕНИЕ ФЕДЕРАЛЬНОЙ НАЛОГОВОЙ СЛУЖБЫ ПО КЕМЕРОВСКОЙ ОБЛАСТИ - КУЗБАССУ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1 931 309,8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241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182 1 00 00000 00 0000 000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НАЛОГОВЫЕ И НЕНАЛОГОВЫЕ ДОХОДЫ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1 931 309,8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338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182 1 01 00000 00 0000 000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НАЛОГИ НА ПРИБЫЛЬ, ДОХОДЫ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1 549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217,3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182 1 01 02000 01 0000 110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Налог на доходы физических лиц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1 549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217,3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2039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182 1 01 02010 01 0000 110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jc w:val="both"/>
            </w:pPr>
            <w:proofErr w:type="gramStart"/>
            <w:r>
              <w:rPr>
                <w:rFonts w:ascii="Times New Roman" w:hAnsi="Times New Roman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12" w:history="1">
              <w:r>
                <w:rPr>
                  <w:rFonts w:ascii="Times New Roman" w:hAnsi="Times New Roman"/>
                  <w:color w:val="0000FF"/>
                </w:rPr>
                <w:t>статьями 227</w:t>
              </w:r>
            </w:hyperlink>
            <w:r>
              <w:rPr>
                <w:rFonts w:ascii="Times New Roman" w:hAnsi="Times New Roman"/>
              </w:rPr>
              <w:t xml:space="preserve">, </w:t>
            </w:r>
            <w:hyperlink r:id="rId13" w:history="1">
              <w:r>
                <w:rPr>
                  <w:rFonts w:ascii="Times New Roman" w:hAnsi="Times New Roman"/>
                  <w:color w:val="0000FF"/>
                </w:rPr>
                <w:t>227.1</w:t>
              </w:r>
            </w:hyperlink>
            <w:r>
              <w:rPr>
                <w:rFonts w:ascii="Times New Roman" w:hAnsi="Times New Roman"/>
              </w:rPr>
              <w:t xml:space="preserve"> и </w:t>
            </w:r>
            <w:hyperlink r:id="rId14" w:history="1">
              <w:r>
                <w:rPr>
                  <w:rFonts w:ascii="Times New Roman" w:hAnsi="Times New Roman"/>
                  <w:color w:val="0000FF"/>
                </w:rPr>
                <w:t>228</w:t>
              </w:r>
            </w:hyperlink>
            <w:r>
              <w:rPr>
                <w:rFonts w:ascii="Times New Roman" w:hAnsi="Times New Roman"/>
              </w:rPr>
              <w:t xml:space="preserve">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тыс</w:t>
            </w:r>
            <w:r>
              <w:rPr>
                <w:rFonts w:ascii="Times New Roman" w:hAnsi="Times New Roman"/>
              </w:rPr>
              <w:t>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</w:t>
            </w:r>
            <w:r>
              <w:rPr>
                <w:rFonts w:ascii="Times New Roman" w:hAnsi="Times New Roman"/>
              </w:rPr>
              <w:t>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1 098 768,5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840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182 1 01 02020 01 0000 110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jc w:val="both"/>
            </w:pPr>
            <w:proofErr w:type="gramStart"/>
            <w:r>
              <w:rPr>
                <w:rFonts w:ascii="Times New Roman" w:hAnsi="Times New Roman"/>
              </w:rPr>
              <w:t xml:space="preserve">Налог на доходы физических лиц с доходов, полученных от осуществления деятельности физическими лицами, </w:t>
            </w:r>
            <w:r>
              <w:rPr>
                <w:rFonts w:ascii="Times New Roman" w:hAnsi="Times New Roman"/>
              </w:rPr>
              <w:t xml:space="preserve">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15" w:history="1">
              <w:r>
                <w:rPr>
                  <w:rFonts w:ascii="Times New Roman" w:hAnsi="Times New Roman"/>
                  <w:color w:val="0000FF"/>
                </w:rPr>
                <w:t>статьей 227</w:t>
              </w:r>
            </w:hyperlink>
            <w:r>
              <w:rPr>
                <w:rFonts w:ascii="Times New Roman" w:hAnsi="Times New Roman"/>
              </w:rPr>
              <w:t xml:space="preserve">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>
              <w:rPr>
                <w:rFonts w:ascii="Times New Roman" w:hAnsi="Times New Roman"/>
              </w:rPr>
              <w:t xml:space="preserve">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1 239,6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343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182 1 01 02021</w:t>
            </w:r>
            <w:r>
              <w:rPr>
                <w:rFonts w:ascii="Times New Roman" w:hAnsi="Times New Roman"/>
              </w:rPr>
              <w:t xml:space="preserve"> 01 0000 110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jc w:val="both"/>
            </w:pPr>
            <w:proofErr w:type="gramStart"/>
            <w:r>
              <w:rPr>
                <w:rFonts w:ascii="Times New Roman" w:hAnsi="Times New Roman"/>
              </w:rPr>
              <w:t xml:space="preserve">Налог на доходы физических лиц с доходов, полученных от </w:t>
            </w:r>
            <w:r>
              <w:rPr>
                <w:rFonts w:ascii="Times New Roman" w:hAnsi="Times New Roman"/>
              </w:rPr>
              <w:lastRenderedPageBreak/>
              <w:t>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</w:t>
            </w:r>
            <w:r>
              <w:rPr>
                <w:rFonts w:ascii="Times New Roman" w:hAnsi="Times New Roman"/>
              </w:rPr>
              <w:t>е кабинеты, и других лиц, занимающихся частной практикой в соответствии со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hyperlink r:id="rId16" w:history="1">
              <w:r>
                <w:rPr>
                  <w:rFonts w:ascii="Times New Roman" w:hAnsi="Times New Roman"/>
                  <w:color w:val="0000FF"/>
                  <w:u w:val="single"/>
                </w:rPr>
                <w:t>статьей 227</w:t>
              </w:r>
            </w:hyperlink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</w:rPr>
              <w:t>Налогового кодекса Российской Федерации (в части суммы налога, превышающей 312 тыся</w:t>
            </w:r>
            <w:r>
              <w:rPr>
                <w:rFonts w:ascii="Times New Roman" w:hAnsi="Times New Roman"/>
              </w:rPr>
              <w:t>ч рублей, относящейся к части налоговой базы, превышающей 2,4 миллиона рублей и составляющей</w:t>
            </w:r>
            <w:proofErr w:type="gramEnd"/>
            <w:r>
              <w:rPr>
                <w:rFonts w:ascii="Times New Roman" w:hAnsi="Times New Roman"/>
              </w:rPr>
              <w:t xml:space="preserve"> не более 5 миллионов рублей)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687,5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343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182 1 01 02022</w:t>
            </w:r>
            <w:r>
              <w:rPr>
                <w:rFonts w:ascii="Times New Roman" w:hAnsi="Times New Roman"/>
              </w:rPr>
              <w:t xml:space="preserve"> 01 0000 110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jc w:val="both"/>
            </w:pPr>
            <w:proofErr w:type="gramStart"/>
            <w:r>
              <w:rPr>
                <w:rFonts w:ascii="Times New Roman" w:hAnsi="Times New Roman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</w:t>
            </w:r>
            <w:r>
              <w:rPr>
                <w:rFonts w:ascii="Times New Roman" w:hAnsi="Times New Roman"/>
              </w:rPr>
              <w:t xml:space="preserve">е кабинеты, и других лиц, занимающихся частной практикой в соответствии со </w:t>
            </w:r>
            <w:hyperlink r:id="rId17" w:history="1">
              <w:r>
                <w:rPr>
                  <w:rFonts w:ascii="Times New Roman" w:hAnsi="Times New Roman"/>
                  <w:color w:val="0000FF"/>
                </w:rPr>
                <w:t>статьей 227</w:t>
              </w:r>
            </w:hyperlink>
            <w:r>
              <w:rPr>
                <w:rFonts w:ascii="Times New Roman" w:hAnsi="Times New Roman"/>
              </w:rPr>
              <w:t xml:space="preserve"> Налогового кодекса Российской Федерации (в части суммы налога, превышающей 702 тыся</w:t>
            </w:r>
            <w:r>
              <w:rPr>
                <w:rFonts w:ascii="Times New Roman" w:hAnsi="Times New Roman"/>
              </w:rPr>
              <w:t>чи рублей, относящейся к части налоговой базы, превышающей 5 миллионов рублей и составляющей</w:t>
            </w:r>
            <w:proofErr w:type="gramEnd"/>
            <w:r>
              <w:rPr>
                <w:rFonts w:ascii="Times New Roman" w:hAnsi="Times New Roman"/>
              </w:rPr>
              <w:t xml:space="preserve"> не более 20 миллионов рублей)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339,7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343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182 1 01 02030 01 0000 110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jc w:val="both"/>
            </w:pPr>
            <w:proofErr w:type="gramStart"/>
            <w:r>
              <w:rPr>
                <w:rFonts w:ascii="Times New Roman" w:hAnsi="Times New Roman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18" w:history="1">
              <w:r>
                <w:rPr>
                  <w:rFonts w:ascii="Times New Roman" w:hAnsi="Times New Roman"/>
                  <w:color w:val="0000FF"/>
                </w:rPr>
                <w:t>статьей 228</w:t>
              </w:r>
            </w:hyperlink>
            <w:r>
              <w:rPr>
                <w:rFonts w:ascii="Times New Roman" w:hAnsi="Times New Roman"/>
              </w:rPr>
              <w:t xml:space="preserve">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</w:t>
            </w:r>
            <w:r>
              <w:rPr>
                <w:rFonts w:ascii="Times New Roman" w:hAnsi="Times New Roman"/>
              </w:rPr>
              <w:t>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>
              <w:rPr>
                <w:rFonts w:ascii="Times New Roman" w:hAnsi="Times New Roman"/>
              </w:rPr>
              <w:t xml:space="preserve">, не </w:t>
            </w:r>
            <w:proofErr w:type="gramStart"/>
            <w:r>
              <w:rPr>
                <w:rFonts w:ascii="Times New Roman" w:hAnsi="Times New Roman"/>
              </w:rPr>
              <w:t>превышающей</w:t>
            </w:r>
            <w:proofErr w:type="gramEnd"/>
            <w:r>
              <w:rPr>
                <w:rFonts w:ascii="Times New Roman" w:hAnsi="Times New Roman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11 202,1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675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182 1 01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02040 01 0000 110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соответствии со статьей 227.1 Налогового кодекса Российской Федерации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1 731,2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537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182 1 01 02080 01 0000 110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jc w:val="both"/>
            </w:pPr>
            <w:proofErr w:type="gramStart"/>
            <w:r>
              <w:rPr>
                <w:rFonts w:ascii="Times New Roman" w:hAnsi="Times New Roman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</w:t>
            </w:r>
            <w:r>
              <w:rPr>
                <w:rFonts w:ascii="Times New Roman" w:hAnsi="Times New Roman"/>
              </w:rPr>
              <w:t>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</w:t>
            </w:r>
            <w:r>
              <w:rPr>
                <w:rFonts w:ascii="Times New Roman" w:hAnsi="Times New Roman"/>
              </w:rPr>
              <w:t>ации, полученных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</w:t>
            </w:r>
            <w:r>
              <w:rPr>
                <w:rFonts w:ascii="Times New Roman" w:hAnsi="Times New Roman"/>
              </w:rPr>
              <w:t>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hyperlink r:id="rId19" w:history="1">
              <w:proofErr w:type="gramStart"/>
              <w:r>
                <w:rPr>
                  <w:rFonts w:ascii="Times New Roman" w:hAnsi="Times New Roman"/>
                  <w:color w:val="0000FF"/>
                </w:rPr>
                <w:t>аб</w:t>
              </w:r>
              <w:r>
                <w:rPr>
                  <w:rFonts w:ascii="Times New Roman" w:hAnsi="Times New Roman"/>
                  <w:color w:val="0000FF"/>
                </w:rPr>
                <w:t>заце тридцать девятом статьи 50</w:t>
              </w:r>
            </w:hyperlink>
            <w:r>
              <w:rPr>
                <w:rFonts w:ascii="Times New Roman" w:hAnsi="Times New Roman"/>
              </w:rPr>
              <w:t xml:space="preserve">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</w:t>
            </w:r>
            <w:hyperlink r:id="rId20" w:history="1">
              <w:r>
                <w:rPr>
                  <w:rFonts w:ascii="Times New Roman" w:hAnsi="Times New Roman"/>
                  <w:color w:val="0000FF"/>
                </w:rPr>
                <w:t>пункте 6 статьи 210</w:t>
              </w:r>
            </w:hyperlink>
            <w:r>
              <w:rPr>
                <w:rFonts w:ascii="Times New Roman" w:hAnsi="Times New Roman"/>
              </w:rPr>
              <w:t xml:space="preserve"> Налогового кодекса Российской Федерации, превышающей 2,4 миллиона рублей (за исключением налога на доходы физических лиц в </w:t>
            </w:r>
            <w:r>
              <w:rPr>
                <w:rFonts w:ascii="Times New Roman" w:hAnsi="Times New Roman"/>
              </w:rPr>
              <w:lastRenderedPageBreak/>
              <w:t xml:space="preserve">отношении доходов, указанных в </w:t>
            </w:r>
            <w:hyperlink r:id="rId21" w:history="1">
              <w:r>
                <w:rPr>
                  <w:rFonts w:ascii="Times New Roman" w:hAnsi="Times New Roman"/>
                  <w:color w:val="0000FF"/>
                </w:rPr>
                <w:t>абзацах тридцать пятом</w:t>
              </w:r>
            </w:hyperlink>
            <w:r>
              <w:rPr>
                <w:rFonts w:ascii="Times New Roman" w:hAnsi="Times New Roman"/>
              </w:rPr>
              <w:t xml:space="preserve"> и </w:t>
            </w:r>
            <w:hyperlink r:id="rId22" w:history="1">
              <w:r>
                <w:rPr>
                  <w:rFonts w:ascii="Times New Roman" w:hAnsi="Times New Roman"/>
                  <w:color w:val="0000FF"/>
                </w:rPr>
                <w:t>тридцать шестом статьи</w:t>
              </w:r>
              <w:proofErr w:type="gramEnd"/>
              <w:r>
                <w:rPr>
                  <w:rFonts w:ascii="Times New Roman" w:hAnsi="Times New Roman"/>
                  <w:color w:val="0000FF"/>
                </w:rPr>
                <w:t xml:space="preserve"> </w:t>
              </w:r>
              <w:proofErr w:type="gramStart"/>
              <w:r>
                <w:rPr>
                  <w:rFonts w:ascii="Times New Roman" w:hAnsi="Times New Roman"/>
                  <w:color w:val="0000FF"/>
                </w:rPr>
                <w:t>50</w:t>
              </w:r>
            </w:hyperlink>
            <w:r>
              <w:rPr>
                <w:rFonts w:ascii="Times New Roman" w:hAnsi="Times New Roman"/>
              </w:rPr>
              <w:t xml:space="preserve"> Бюджетного кодекса Российской Федерации), а также налога на доходы физических ли</w:t>
            </w:r>
            <w:r>
              <w:rPr>
                <w:rFonts w:ascii="Times New Roman" w:hAnsi="Times New Roman"/>
              </w:rPr>
              <w:t xml:space="preserve">ц в отношении доходов физических лиц, не являющихся налоговыми резидентами Российской Федерации, указанных в </w:t>
            </w:r>
            <w:hyperlink r:id="rId23" w:history="1">
              <w:r>
                <w:rPr>
                  <w:rFonts w:ascii="Times New Roman" w:hAnsi="Times New Roman"/>
                  <w:color w:val="0000FF"/>
                </w:rPr>
                <w:t>абзаце девятом пункта 3 статьи 224</w:t>
              </w:r>
            </w:hyperlink>
            <w:r>
              <w:rPr>
                <w:rFonts w:ascii="Times New Roman" w:hAnsi="Times New Roman"/>
              </w:rPr>
              <w:t xml:space="preserve"> Налогового кодекса Россий</w:t>
            </w:r>
            <w:r>
              <w:rPr>
                <w:rFonts w:ascii="Times New Roman" w:hAnsi="Times New Roman"/>
              </w:rPr>
              <w:t>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  <w:proofErr w:type="gramEnd"/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15 948,2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537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182 1 01 02130 01 0000 110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 xml:space="preserve">Налог на доходы физических лиц в </w:t>
            </w:r>
            <w:r>
              <w:rPr>
                <w:rFonts w:ascii="Times New Roman" w:hAnsi="Times New Roman"/>
              </w:rPr>
              <w:t>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</w:t>
            </w:r>
            <w:r>
              <w:rPr>
                <w:rFonts w:ascii="Times New Roman" w:hAnsi="Times New Roman"/>
              </w:rPr>
              <w:t>и суммы налога, не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6 826 ,7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537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182 1 01 02140 01 0000 110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Налог на доходы физических лиц в отношении доходов от долевого участия в организации, полученных физическим лицом - налоговы</w:t>
            </w:r>
            <w:r>
              <w:rPr>
                <w:rFonts w:ascii="Times New Roman" w:hAnsi="Times New Roman"/>
              </w:rPr>
              <w:t>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9 154,4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537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182 1 01 02150 01 0000 110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 w:cs="Calibri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</w:t>
            </w:r>
            <w:r>
              <w:rPr>
                <w:rFonts w:ascii="Times New Roman" w:hAnsi="Times New Roman" w:cs="Calibri"/>
              </w:rPr>
              <w:t xml:space="preserve">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</w:t>
            </w:r>
            <w:proofErr w:type="gramEnd"/>
            <w:r>
              <w:rPr>
                <w:rFonts w:ascii="Times New Roman" w:hAnsi="Times New Roman" w:cs="Calibri"/>
              </w:rPr>
              <w:t xml:space="preserve"> </w:t>
            </w:r>
            <w:proofErr w:type="gramStart"/>
            <w:r>
              <w:rPr>
                <w:rFonts w:ascii="Times New Roman" w:hAnsi="Times New Roman" w:cs="Calibri"/>
              </w:rPr>
              <w:t>312 тысяч рублей, относящейся к сумме налоговых баз, указан</w:t>
            </w:r>
            <w:r>
              <w:rPr>
                <w:rFonts w:ascii="Times New Roman" w:hAnsi="Times New Roman" w:cs="Calibri"/>
              </w:rPr>
              <w:t>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 Бюджетного кодекса Росси</w:t>
            </w:r>
            <w:r>
              <w:rPr>
                <w:rFonts w:ascii="Times New Roman" w:hAnsi="Times New Roman" w:cs="Calibri"/>
              </w:rPr>
              <w:t>йской Федерации), а также налога на доходы физических лиц в отношении доходов физических лиц, не являющихся</w:t>
            </w:r>
            <w:proofErr w:type="gramEnd"/>
            <w:r>
              <w:rPr>
                <w:rFonts w:ascii="Times New Roman" w:hAnsi="Times New Roman" w:cs="Calibri"/>
              </w:rPr>
              <w:t xml:space="preserve"> налоговыми резидентами Российской Федерации, указанных в абзаце девятом пункта 3 статьи 224  Налогового кодекса Российской Федерации, в части суммы </w:t>
            </w:r>
            <w:r>
              <w:rPr>
                <w:rFonts w:ascii="Times New Roman" w:hAnsi="Times New Roman" w:cs="Calibri"/>
              </w:rPr>
              <w:t>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6 506,2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537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182 1 01 02160 01 0000 110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 w:cs="Calibri"/>
              </w:rPr>
              <w:t xml:space="preserve">Налог на доходы физических лиц в части суммы налога, превышающей 3 402 тысячи рублей, относящейся к части </w:t>
            </w:r>
            <w:r>
              <w:rPr>
                <w:rFonts w:ascii="Times New Roman" w:hAnsi="Times New Roman" w:cs="Calibri"/>
              </w:rPr>
              <w:t>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</w:t>
            </w:r>
            <w:r>
              <w:rPr>
                <w:rFonts w:ascii="Times New Roman" w:hAnsi="Times New Roman" w:cs="Calibri"/>
              </w:rPr>
              <w:t>а доходы физических лиц в части суммы налога</w:t>
            </w:r>
            <w:proofErr w:type="gramEnd"/>
            <w:r>
              <w:rPr>
                <w:rFonts w:ascii="Times New Roman" w:hAnsi="Times New Roman" w:cs="Calibri"/>
              </w:rPr>
              <w:t xml:space="preserve">, </w:t>
            </w:r>
            <w:proofErr w:type="gramStart"/>
            <w:r>
              <w:rPr>
                <w:rFonts w:ascii="Times New Roman" w:hAnsi="Times New Roman" w:cs="Calibri"/>
              </w:rPr>
              <w:t xml:space="preserve">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</w:t>
            </w:r>
            <w:r>
              <w:rPr>
                <w:rFonts w:ascii="Times New Roman" w:hAnsi="Times New Roman" w:cs="Calibri"/>
              </w:rPr>
              <w:lastRenderedPageBreak/>
              <w:t>физичес</w:t>
            </w:r>
            <w:r>
              <w:rPr>
                <w:rFonts w:ascii="Times New Roman" w:hAnsi="Times New Roman" w:cs="Calibri"/>
              </w:rPr>
              <w:t>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</w:t>
            </w:r>
            <w:proofErr w:type="gramEnd"/>
            <w:r>
              <w:rPr>
                <w:rFonts w:ascii="Times New Roman" w:hAnsi="Times New Roman" w:cs="Calibri"/>
              </w:rPr>
              <w:t xml:space="preserve"> являющихся налоговыми резидентами Российско</w:t>
            </w:r>
            <w:r>
              <w:rPr>
                <w:rFonts w:ascii="Times New Roman" w:hAnsi="Times New Roman" w:cs="Calibri"/>
              </w:rPr>
              <w:t>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3 501,6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2595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182 1 01 02170 01 0000 110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 w:cs="Calibri"/>
              </w:rPr>
              <w:t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</w:t>
            </w:r>
            <w:r>
              <w:rPr>
                <w:rFonts w:ascii="Times New Roman" w:hAnsi="Times New Roman" w:cs="Calibri"/>
              </w:rPr>
              <w:t>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</w:t>
            </w:r>
            <w:proofErr w:type="gramEnd"/>
            <w:r>
              <w:rPr>
                <w:rFonts w:ascii="Times New Roman" w:hAnsi="Times New Roman" w:cs="Calibri"/>
              </w:rPr>
              <w:t xml:space="preserve"> </w:t>
            </w:r>
            <w:proofErr w:type="gramStart"/>
            <w:r>
              <w:rPr>
                <w:rFonts w:ascii="Times New Roman" w:hAnsi="Times New Roman" w:cs="Calibri"/>
              </w:rPr>
              <w:t>налоговых баз, указанных в пункте 6 статьи 210 Налогового кодекса Российской Федерации, превышающ</w:t>
            </w:r>
            <w:r>
              <w:rPr>
                <w:rFonts w:ascii="Times New Roman" w:hAnsi="Times New Roman" w:cs="Calibri"/>
              </w:rPr>
              <w:t>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</w:t>
            </w:r>
            <w:r>
              <w:rPr>
                <w:rFonts w:ascii="Times New Roman" w:hAnsi="Times New Roman" w:cs="Calibri"/>
              </w:rPr>
              <w:t xml:space="preserve"> физических лиц, не являющихся налоговыми резидентами Российской Федерации, указанных в</w:t>
            </w:r>
            <w:proofErr w:type="gramEnd"/>
            <w:r>
              <w:rPr>
                <w:rFonts w:ascii="Times New Roman" w:hAnsi="Times New Roman" w:cs="Calibri"/>
              </w:rPr>
              <w:t xml:space="preserve"> </w:t>
            </w:r>
            <w:proofErr w:type="gramStart"/>
            <w:r>
              <w:rPr>
                <w:rFonts w:ascii="Times New Roman" w:hAnsi="Times New Roman" w:cs="Calibri"/>
              </w:rPr>
              <w:t>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</w:t>
            </w:r>
            <w:r>
              <w:rPr>
                <w:rFonts w:ascii="Times New Roman" w:hAnsi="Times New Roman" w:cs="Calibri"/>
              </w:rPr>
              <w:t>ышающей 2,4 миллиона рублей)</w:t>
            </w:r>
            <w:proofErr w:type="gramEnd"/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5 386,4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1616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182 1 01 02180 01 0000 110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jc w:val="both"/>
            </w:pPr>
            <w:proofErr w:type="gramStart"/>
            <w:r>
              <w:rPr>
                <w:rFonts w:ascii="Times New Roman" w:hAnsi="Times New Roman"/>
                <w:color w:val="000000"/>
              </w:rPr>
              <w:t xml:space="preserve">Налог на доходы физических лиц в части суммы налога, превышающей 312 тысяч рублей, относящейся к сумме налоговых баз, указанных в </w:t>
            </w:r>
            <w:hyperlink r:id="rId24" w:history="1">
              <w:r>
                <w:rPr>
                  <w:rFonts w:ascii="Times New Roman" w:hAnsi="Times New Roman"/>
                  <w:color w:val="0000FF"/>
                  <w:u w:val="single"/>
                </w:rPr>
                <w:t>пункте 6 статьи 210</w:t>
              </w:r>
            </w:hyperlink>
            <w:r>
              <w:rPr>
                <w:rFonts w:ascii="Times New Roman" w:hAnsi="Times New Roman"/>
                <w:color w:val="000000"/>
              </w:rPr>
              <w:t xml:space="preserve"> Налогового кодекса Российской Федерации, превышающей 2,4 миллиона рублей (за исключением налога на доходы физических лиц в отношении доходов, указанных</w:t>
            </w:r>
            <w:r>
              <w:rPr>
                <w:rFonts w:ascii="Times New Roman" w:hAnsi="Times New Roman"/>
                <w:color w:val="000000"/>
              </w:rPr>
              <w:t xml:space="preserve"> в </w:t>
            </w:r>
            <w:hyperlink r:id="rId25" w:history="1">
              <w:r>
                <w:rPr>
                  <w:rFonts w:ascii="Times New Roman" w:hAnsi="Times New Roman"/>
                  <w:color w:val="0000FF"/>
                  <w:u w:val="single"/>
                </w:rPr>
                <w:t>абзацах тридцать пятом</w:t>
              </w:r>
            </w:hyperlink>
            <w:r>
              <w:rPr>
                <w:rFonts w:ascii="Times New Roman" w:hAnsi="Times New Roman"/>
                <w:color w:val="000000"/>
              </w:rPr>
              <w:t xml:space="preserve"> и </w:t>
            </w:r>
            <w:hyperlink r:id="rId26" w:history="1">
              <w:r>
                <w:rPr>
                  <w:rFonts w:ascii="Times New Roman" w:hAnsi="Times New Roman"/>
                  <w:color w:val="0000FF"/>
                  <w:u w:val="single"/>
                </w:rPr>
                <w:t>тридцать шестом статьи 50</w:t>
              </w:r>
            </w:hyperlink>
            <w:r>
              <w:rPr>
                <w:rFonts w:ascii="Times New Roman" w:hAnsi="Times New Roman"/>
                <w:color w:val="000000"/>
              </w:rPr>
              <w:t xml:space="preserve"> Бюджетного кодекса Российской </w:t>
            </w:r>
            <w:r>
              <w:rPr>
                <w:rFonts w:ascii="Times New Roman" w:hAnsi="Times New Roman"/>
                <w:color w:val="000000"/>
              </w:rPr>
              <w:t>Федерации, а также налога на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312 тысяч рублей)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3,9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876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182 1 01 02200 01 0000 110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jc w:val="both"/>
            </w:pPr>
            <w:r>
              <w:rPr>
                <w:rFonts w:ascii="Times New Roman" w:hAnsi="Times New Roman"/>
                <w:color w:val="000000"/>
              </w:rPr>
              <w:t xml:space="preserve">Налог на доходы физических лиц в части суммы налога, относящейся к сумме налоговых баз, указанных в </w:t>
            </w:r>
            <w:hyperlink r:id="rId27" w:history="1">
              <w:r>
                <w:rPr>
                  <w:rFonts w:ascii="Times New Roman" w:hAnsi="Times New Roman"/>
                  <w:color w:val="0000FF"/>
                  <w:u w:val="single"/>
                </w:rPr>
                <w:t>пункте 6.1 статьи 210</w:t>
              </w:r>
            </w:hyperlink>
            <w:r>
              <w:rPr>
                <w:rFonts w:ascii="Times New Roman" w:hAnsi="Times New Roman"/>
                <w:color w:val="000000"/>
              </w:rPr>
              <w:t xml:space="preserve"> Налогового кодекса Р</w:t>
            </w:r>
            <w:r>
              <w:rPr>
                <w:rFonts w:ascii="Times New Roman" w:hAnsi="Times New Roman"/>
                <w:color w:val="000000"/>
              </w:rPr>
              <w:t>оссийской Федерации, не превышающей 5 миллионов рублей, за налоговые периоды после 1 января 2025 года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8,0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182 1 01 02210 01 0000 110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jc w:val="both"/>
            </w:pPr>
            <w:r>
              <w:rPr>
                <w:rFonts w:ascii="Times New Roman" w:hAnsi="Times New Roman"/>
                <w:color w:val="000000"/>
              </w:rPr>
              <w:t xml:space="preserve">Налог на доходы физических лиц в части суммы налога, относящейся к налоговой базе, указанной в </w:t>
            </w:r>
            <w:hyperlink r:id="rId28" w:history="1">
              <w:r>
                <w:rPr>
                  <w:rFonts w:ascii="Times New Roman" w:hAnsi="Times New Roman"/>
                  <w:color w:val="0000FF"/>
                  <w:u w:val="single"/>
                </w:rPr>
                <w:t>пункте 6.2 статьи 210</w:t>
              </w:r>
            </w:hyperlink>
            <w:r>
              <w:rPr>
                <w:rFonts w:ascii="Times New Roman" w:hAnsi="Times New Roman"/>
                <w:color w:val="000000"/>
              </w:rPr>
              <w:t xml:space="preserve"> Налогового кодекса Российской Федерации, не превышающей 5 миллионов рублей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277 358,3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655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182 1 01 02230 01 0000 110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jc w:val="both"/>
            </w:pPr>
            <w:r>
              <w:rPr>
                <w:rFonts w:ascii="Times New Roman" w:hAnsi="Times New Roman"/>
                <w:color w:val="000000"/>
              </w:rPr>
              <w:t xml:space="preserve">Налог на доходы физических лиц в </w:t>
            </w:r>
            <w:r>
              <w:rPr>
                <w:rFonts w:ascii="Times New Roman" w:hAnsi="Times New Roman"/>
                <w:color w:val="000000"/>
              </w:rPr>
              <w:t xml:space="preserve">части суммы налога, превышающей 650 тысяч рублей, относящейся к налоговой базе, указанной в </w:t>
            </w:r>
            <w:hyperlink r:id="rId29" w:history="1">
              <w:r>
                <w:rPr>
                  <w:rFonts w:ascii="Times New Roman" w:hAnsi="Times New Roman"/>
                  <w:color w:val="0000FF"/>
                  <w:u w:val="single"/>
                </w:rPr>
                <w:t>пункте 6.2 статьи 210</w:t>
              </w:r>
            </w:hyperlink>
            <w:r>
              <w:rPr>
                <w:rFonts w:ascii="Times New Roman" w:hAnsi="Times New Roman"/>
                <w:color w:val="000000"/>
              </w:rPr>
              <w:t xml:space="preserve"> Налогового кодекса Российской Федерации, превышающей 5 </w:t>
            </w:r>
            <w:r>
              <w:rPr>
                <w:rFonts w:ascii="Times New Roman" w:hAnsi="Times New Roman"/>
                <w:color w:val="000000"/>
              </w:rPr>
              <w:t>миллионов рублей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555,0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537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182 1 03 00000 00 0000 000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31 992,9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537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182 1 03 02231 01 0000 110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Доходы от уплаты акцизов на дизельное топливо, подлежащие распределению между </w:t>
            </w:r>
            <w:r>
              <w:rPr>
                <w:rFonts w:ascii="Times New Roman" w:hAnsi="Times New Roman" w:cs="Times New Roman"/>
              </w:rPr>
              <w:t>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</w:t>
            </w:r>
            <w:r>
              <w:rPr>
                <w:rFonts w:ascii="Times New Roman" w:hAnsi="Times New Roman" w:cs="Times New Roman"/>
              </w:rPr>
              <w:t>ъектов Российской Федерации)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16 229,3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537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182 1 03 02241 01 0000 110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Доходы от уплаты акцизов на моторные масла для дизельных и (или) карбюраторных (</w:t>
            </w:r>
            <w:proofErr w:type="spellStart"/>
            <w:r>
              <w:rPr>
                <w:rFonts w:ascii="Times New Roman" w:hAnsi="Times New Roman" w:cs="Times New Roman"/>
              </w:rPr>
              <w:t>инжекторных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) двигателей, подлежащие распределению между бюджетами субъектов Российской Федерации и местными </w:t>
            </w:r>
            <w:r>
              <w:rPr>
                <w:rFonts w:ascii="Times New Roman" w:hAnsi="Times New Roman" w:cs="Times New Roman"/>
              </w:rPr>
              <w:t>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537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182 1 03 02251 01 0</w:t>
            </w:r>
            <w:r>
              <w:rPr>
                <w:rFonts w:ascii="Times New Roman" w:hAnsi="Times New Roman" w:cs="Times New Roman"/>
              </w:rPr>
              <w:t>000 110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</w:t>
            </w:r>
            <w:r>
              <w:rPr>
                <w:rFonts w:ascii="Times New Roman" w:hAnsi="Times New Roman" w:cs="Times New Roman"/>
              </w:rPr>
              <w:t>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17 291,3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537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182 1 03 02261 01 0000 110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Доходы от уплаты акцизов на прямогонный бензин, подлежащие распределению между бюджетами субъектов </w:t>
            </w:r>
            <w:r>
              <w:rPr>
                <w:rFonts w:ascii="Times New Roman" w:hAnsi="Times New Roman" w:cs="Times New Roman"/>
              </w:rPr>
              <w:t>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</w:t>
            </w:r>
            <w:r>
              <w:rPr>
                <w:rFonts w:ascii="Times New Roman" w:hAnsi="Times New Roman" w:cs="Times New Roman"/>
              </w:rPr>
              <w:t>дерации)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 1 622,7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346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182 1 05 00000 00 0000 000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НАЛОГИ НА СОВОКУПНЫЙ ДОХОД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157 761,3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421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182 1 05 01011 01 0000 110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Налог, взимаемый с налогоплательщиков, выбравших в качестве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обьекта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налогообложения доходы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96 581,3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413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182 1 05 01021 01 0000 110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Налог, </w:t>
            </w:r>
            <w:r>
              <w:rPr>
                <w:rFonts w:ascii="Times New Roman" w:hAnsi="Times New Roman"/>
              </w:rPr>
              <w:t>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20 350,8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281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182 1 05 02000 02 0000 110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Единый налог на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вмененный доход для отдельных видов деятельности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104,4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362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182 1 05 03000 01 0000 110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Единый сельскохозяйственный налог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3 562,4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217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182 1 05 04000 02 0000 110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37 162,4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182 1 06 00000 00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0000 000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НАЛОГИ НА ИМУЩЕСТВО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106 995,4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182 1 06 01000 00 0000 110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Налог на имущество физических лиц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44 301,1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286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182 1 06 04011 02 0000 110</w:t>
            </w:r>
          </w:p>
        </w:tc>
        <w:tc>
          <w:tcPr>
            <w:tcW w:w="645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B0E3A" w:rsidRDefault="00505B1D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Транспортный налог с организаций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1 566,1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209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182 1 06 04012 02 0000 110</w:t>
            </w:r>
          </w:p>
        </w:tc>
        <w:tc>
          <w:tcPr>
            <w:tcW w:w="645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B0E3A" w:rsidRDefault="00505B1D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Транспортный налог с физических лиц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4 842,7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422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182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1 06 06032 04 0000 110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налог с организаций, обладающих земельным участком, расположенным в границах городских округов.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43 365,4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427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182 1 06 06042 04 0000 110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налог с физических лиц, обладающих земельным участком, расположенным в границах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городских округов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12 920,1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263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182 1 08 00000 00 0000 000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ГОСУДАРСТВЕННАЯ ПОШЛИНА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85 307,7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551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182 1 08 03010 01 0000 110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Государственная пошлина по делам, рассматриваемым в судах общей юрисдикции, мировыми судьями (за исключением Верховного Суда Российской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Федерации)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85 307,7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551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182 1 08 03010 01 1050 110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Государственная пошлина по делам, рассматриваемым в судах общей юрисдикции, мировыми судьями (за исключением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Верховного Суда Российской Федерации) (государственная пошлина, уплачиваемая при обращении в суды)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80 650,8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670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182 1 08 03010 01 1060 110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на основании судебных актов по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результатам рассмотрения дел по существу)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4 656,9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270"/>
          <w:jc w:val="center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1 16 00000 00 0000 000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ШТРАФЫ, САНКЦИИ, ВОЗМЕЩЕНИЕ УЩЕРБА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35,2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270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1 16 10123 01 0041 140</w:t>
            </w:r>
          </w:p>
        </w:tc>
        <w:tc>
          <w:tcPr>
            <w:tcW w:w="6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</w:t>
            </w:r>
            <w:r>
              <w:rPr>
                <w:rFonts w:ascii="Times New Roman" w:hAnsi="Times New Roman"/>
              </w:rPr>
              <w:t>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4,5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270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1 16 10129 01 9000 140</w:t>
            </w:r>
          </w:p>
        </w:tc>
        <w:tc>
          <w:tcPr>
            <w:tcW w:w="6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</w:t>
            </w:r>
            <w:r>
              <w:rPr>
                <w:rFonts w:ascii="Times New Roman" w:hAnsi="Times New Roman"/>
              </w:rPr>
              <w:t>2019 году (иные штрафы)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30,7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270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188</w:t>
            </w:r>
          </w:p>
        </w:tc>
        <w:tc>
          <w:tcPr>
            <w:tcW w:w="6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Министерство внутренних дел Российской Федерации</w:t>
            </w:r>
          </w:p>
          <w:p w:rsidR="005B0E3A" w:rsidRDefault="005B0E3A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36,5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287"/>
          <w:jc w:val="center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188 1 16 00000 00 0000 000</w:t>
            </w:r>
          </w:p>
        </w:tc>
        <w:tc>
          <w:tcPr>
            <w:tcW w:w="6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ШТРАФЫ, САНКЦИИ, ВОЗМЕЩЕНИЕ УЩЕРБА</w:t>
            </w:r>
          </w:p>
        </w:tc>
        <w:tc>
          <w:tcPr>
            <w:tcW w:w="1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36,5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547"/>
          <w:jc w:val="center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188 1 16 10123 01 0041 140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Доходы от денежных взысканий (штрафов), поступающие в счет погашения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36,5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294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874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Управление по обеспечению деятельности мировых судей в Кузбассе</w:t>
            </w:r>
          </w:p>
          <w:p w:rsidR="005B0E3A" w:rsidRDefault="005B0E3A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2 263,9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874 1 16 00000 00 0000 000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ШТРАФЫ, САНКЦИИ, ВОЗМЕЩЕНИЕ УЩЕРБА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2 263,9</w:t>
            </w:r>
          </w:p>
          <w:p w:rsidR="005B0E3A" w:rsidRDefault="005B0E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874 1 16 01053 01 0057 140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Административные штрафы, установленные </w:t>
            </w:r>
            <w:hyperlink r:id="rId30" w:history="1">
              <w:r>
                <w:rPr>
                  <w:rStyle w:val="Internetlink"/>
                  <w:rFonts w:ascii="Times New Roman" w:hAnsi="Times New Roman"/>
                  <w:color w:val="000000"/>
                </w:rPr>
                <w:t>главой 5</w:t>
              </w:r>
            </w:hyperlink>
            <w:r>
              <w:rPr>
                <w:rFonts w:ascii="Times New Roman" w:hAnsi="Times New Roman"/>
                <w:color w:val="000000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нарушение права на образован</w:t>
            </w:r>
            <w:r>
              <w:rPr>
                <w:rFonts w:ascii="Times New Roman" w:hAnsi="Times New Roman"/>
                <w:color w:val="000000"/>
              </w:rPr>
              <w:t>ие и предусмотренных законодательством об образовании прав и свобод обучающихся образовательных организаций)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75,0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874 1 16 01053 01 0059 140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Административные штрафы, установленные главой 5 Кодекса Российской Федерации об административных правонарушениях, </w:t>
            </w:r>
            <w:r>
              <w:rPr>
                <w:rFonts w:ascii="Times New Roman" w:hAnsi="Times New Roman"/>
                <w:color w:val="000000"/>
              </w:rPr>
              <w:t>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нарушение порядка рассмотрения обращений граждан)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13,8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874 1 16 01053 01 0061 140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Администрати</w:t>
            </w:r>
            <w:r>
              <w:rPr>
                <w:rFonts w:ascii="Times New Roman" w:hAnsi="Times New Roman"/>
                <w:color w:val="000000"/>
              </w:rPr>
              <w:t xml:space="preserve">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</w:t>
            </w:r>
            <w:r>
              <w:rPr>
                <w:rFonts w:ascii="Times New Roman" w:hAnsi="Times New Roman"/>
                <w:color w:val="000000"/>
              </w:rPr>
              <w:lastRenderedPageBreak/>
              <w:t>граждан, налагаемые мировыми судьями, комиссиями по делам несовершеннолетних и защите их прав (штр</w:t>
            </w:r>
            <w:r>
              <w:rPr>
                <w:rFonts w:ascii="Times New Roman" w:hAnsi="Times New Roman"/>
                <w:color w:val="000000"/>
              </w:rPr>
              <w:t>афы за оскорбление)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62,2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874 1 16 01053 01 0271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140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</w:pPr>
            <w:r>
              <w:rPr>
                <w:rFonts w:ascii="Times New Roman" w:hAnsi="Times New Roman"/>
                <w:color w:val="000000"/>
              </w:rPr>
              <w:t xml:space="preserve">Административные штрафы, установленные </w:t>
            </w:r>
            <w:hyperlink r:id="rId31" w:history="1">
              <w:r>
                <w:rPr>
                  <w:rFonts w:ascii="Times New Roman" w:hAnsi="Times New Roman"/>
                  <w:color w:val="0000FF"/>
                  <w:u w:val="single"/>
                </w:rPr>
                <w:t>главой 5</w:t>
              </w:r>
            </w:hyperlink>
            <w:r>
              <w:rPr>
                <w:rFonts w:ascii="Times New Roman" w:hAnsi="Times New Roman"/>
                <w:color w:val="000000"/>
              </w:rPr>
              <w:t xml:space="preserve"> Кодекса Российской Федерации об административных правонарушениях,</w:t>
            </w:r>
          </w:p>
          <w:p w:rsidR="005B0E3A" w:rsidRDefault="00505B1D">
            <w:pPr>
              <w:pStyle w:val="Standard"/>
            </w:pPr>
            <w:r>
              <w:rPr>
                <w:rFonts w:ascii="Times New Roman" w:hAnsi="Times New Roman"/>
                <w:color w:val="000000"/>
              </w:rPr>
              <w:t xml:space="preserve"> за административные правонарушения, посягающие н</w:t>
            </w:r>
            <w:r>
              <w:rPr>
                <w:rFonts w:ascii="Times New Roman" w:hAnsi="Times New Roman"/>
                <w:color w:val="000000"/>
              </w:rPr>
              <w:t xml:space="preserve">а права граждан, налагаемые мировыми судьями, комиссиями по делам несовершеннолетних и защите их прав (штрафы за нарушение государственных нормативных требований охраны труда, содержащихся в федеральных законах и иных нормативных правовых актах Российской </w:t>
            </w:r>
            <w:r>
              <w:rPr>
                <w:rFonts w:ascii="Times New Roman" w:hAnsi="Times New Roman"/>
                <w:color w:val="000000"/>
              </w:rPr>
              <w:t>Федерации)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15,0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874 1 16 01053 01 9000 140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Административные штрафы, установленные </w:t>
            </w:r>
            <w:hyperlink r:id="rId32" w:history="1">
              <w:r>
                <w:rPr>
                  <w:rFonts w:ascii="Times New Roman" w:hAnsi="Times New Roman" w:cs="Times New Roman"/>
                  <w:sz w:val="16"/>
                  <w:szCs w:val="16"/>
                </w:rPr>
                <w:t>главой 5</w:t>
              </w:r>
            </w:hyperlink>
            <w:r>
              <w:rPr>
                <w:rFonts w:ascii="Times New Roman" w:hAnsi="Times New Roman" w:cs="Times New Roman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-0,6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701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874 1 16 01063 01 0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008 140</w:t>
            </w:r>
          </w:p>
        </w:tc>
        <w:tc>
          <w:tcPr>
            <w:tcW w:w="645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B0E3A" w:rsidRDefault="00505B1D">
            <w:pPr>
              <w:pStyle w:val="Standard"/>
              <w:spacing w:after="0" w:line="240" w:lineRule="auto"/>
            </w:pPr>
            <w:proofErr w:type="gramStart"/>
            <w:r>
              <w:rPr>
                <w:rFonts w:ascii="Times New Roman" w:hAnsi="Times New Roman"/>
                <w:color w:val="000000"/>
              </w:rPr>
              <w:t>Административные штрафы, установленные г</w:t>
            </w:r>
            <w:hyperlink r:id="rId33" w:history="1">
              <w:r>
                <w:rPr>
                  <w:rFonts w:ascii="Times New Roman" w:hAnsi="Times New Roman"/>
                  <w:color w:val="000000"/>
                  <w:sz w:val="16"/>
                  <w:szCs w:val="16"/>
                </w:rPr>
                <w:t>лавой 6</w:t>
              </w:r>
            </w:hyperlink>
            <w:r>
              <w:rPr>
                <w:rFonts w:ascii="Times New Roman" w:hAnsi="Times New Roman"/>
                <w:color w:val="000000"/>
              </w:rPr>
              <w:t xml:space="preserve"> Кодекса Российской Федерации об адми</w:t>
            </w:r>
            <w:r>
              <w:rPr>
                <w:rFonts w:ascii="Times New Roman" w:hAnsi="Times New Roman"/>
                <w:color w:val="000000"/>
              </w:rPr>
              <w:t>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</w:t>
            </w:r>
            <w:r>
              <w:rPr>
                <w:rFonts w:ascii="Times New Roman" w:hAnsi="Times New Roman"/>
                <w:color w:val="000000"/>
              </w:rPr>
              <w:t>в (штрафы за незаконный оборот наркотических средств, психотропных веществ или их аналогов и незаконные приобретение, хранение, перевозку растений, содержащих наркотические средства или психотропные вещества, либо их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частей, содержащих наркотические средст</w:t>
            </w:r>
            <w:r>
              <w:rPr>
                <w:rFonts w:ascii="Times New Roman" w:hAnsi="Times New Roman"/>
                <w:color w:val="000000"/>
              </w:rPr>
              <w:t>ва или психотропные вещества)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6,0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1222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874 1 16 01063 01 0009 140</w:t>
            </w:r>
          </w:p>
        </w:tc>
        <w:tc>
          <w:tcPr>
            <w:tcW w:w="6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 потребление наркотических средств или психотропных веществ без назначения вр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ача либо новых потенциально опасных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психоактивных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веществ)</w:t>
            </w:r>
            <w:proofErr w:type="gramEnd"/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61,0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1551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874 1 16 01063 01 0091 140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уклонение от прохождения диагностики, профилактических мероприятий,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лечения от наркомании и (или) медицинской и (или) социальной реабилитации в связи с потреблением наркотических средств или психотропных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веществ без назначения врача либо новых потенциально опасных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психоактивных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веществ)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1,7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1508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874 1 16 01063 01 0101 140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налагаемые мировыми судьями, комиссиями по делам несовершеннолетних и защите их прав (штрафы за побои)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108,6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978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874 1 16 01063 01 9000 140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административные правонарушения, посягающие на здоровье, санитарно-эпидемиологическое благополучие населения 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общественную нравственность,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0,1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978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874 1 16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01073 01 0017 140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Административные штрафы, установленные </w:t>
            </w:r>
            <w:hyperlink r:id="rId34" w:history="1">
              <w:r>
                <w:rPr>
                  <w:rFonts w:ascii="Times New Roman" w:hAnsi="Times New Roman" w:cs="Times New Roman"/>
                  <w:sz w:val="16"/>
                  <w:szCs w:val="16"/>
                </w:rPr>
                <w:t>главой 7</w:t>
              </w:r>
            </w:hyperlink>
            <w:r>
              <w:rPr>
                <w:rFonts w:ascii="Times New Roman" w:hAnsi="Times New Roman" w:cs="Times New Roman"/>
              </w:rPr>
              <w:t xml:space="preserve"> Кодекса Российской Федерации об административных правонарушениях, за административные правонарушения в</w:t>
            </w:r>
            <w:r>
              <w:rPr>
                <w:rFonts w:ascii="Times New Roman" w:hAnsi="Times New Roman" w:cs="Times New Roman"/>
              </w:rPr>
              <w:t xml:space="preserve"> области охраны собственности, налагаемые мировыми судьями, комиссиями по делам несовершеннолетних и защите их прав (штрафы за уничтожение или повреждение чужого имущества)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2,2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992"/>
          <w:jc w:val="center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874 1 16 01073 01 0019 140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</w:rPr>
              <w:t xml:space="preserve">Административные штрафы, установленные </w:t>
            </w:r>
            <w:proofErr w:type="gramStart"/>
            <w:r>
              <w:rPr>
                <w:rFonts w:ascii="Times New Roman" w:hAnsi="Times New Roman"/>
                <w:color w:val="000000"/>
              </w:rPr>
              <w:t>г</w:t>
            </w:r>
            <w:proofErr w:type="gramEnd"/>
            <w:r>
              <w:fldChar w:fldCharType="begin"/>
            </w:r>
            <w:r>
              <w:instrText xml:space="preserve"> HYPERLINK  "consultantplus://offline/ref=49A61B05DCF29D4870CE573AB4B8D14DAF22E795C88595D84A965932B3F28FC686A4F0CD3BC810F2DA70438312D1D9A7624F286D71FCA8A4O3j6G"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лавой 7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Times New Roman" w:hAnsi="Times New Roman"/>
                <w:color w:val="000000"/>
              </w:rPr>
              <w:t xml:space="preserve"> Кодекса Российской Федерации об административных правонарушениях, за административные </w:t>
            </w:r>
            <w:r>
              <w:rPr>
                <w:rFonts w:ascii="Times New Roman" w:hAnsi="Times New Roman"/>
                <w:color w:val="000000"/>
              </w:rPr>
              <w:t>правонарушения в области охраны собственности, налагаемые мировыми судьями, комиссиями по делам несовершеннолетних и защите их прав (штрафы за самовольное подключение и использование электрической, тепловой энергии, нефти или газа)</w:t>
            </w:r>
          </w:p>
          <w:p w:rsidR="005B0E3A" w:rsidRDefault="005B0E3A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137,3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992"/>
          <w:jc w:val="center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874 1 16 01073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01 0027 140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</w:rPr>
              <w:t xml:space="preserve">Административные штрафы, установленные </w:t>
            </w:r>
            <w:proofErr w:type="gramStart"/>
            <w:r>
              <w:rPr>
                <w:rFonts w:ascii="Times New Roman" w:hAnsi="Times New Roman"/>
                <w:color w:val="000000"/>
              </w:rPr>
              <w:t>г</w:t>
            </w:r>
            <w:proofErr w:type="gramEnd"/>
            <w:r>
              <w:fldChar w:fldCharType="begin"/>
            </w:r>
            <w:r>
              <w:instrText xml:space="preserve"> HYPERLINK  "consultantplus://offline/ref=49A61B05DCF29D4870CE573AB4B8D14DAF22E795C88595D84A965932B3F28FC686A4F0CD3BC810F2DA70438312D1D9A7624F286D71FCA8A4O3j6G"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лавой 7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Times New Roman" w:hAnsi="Times New Roman"/>
                <w:color w:val="000000"/>
              </w:rPr>
              <w:t xml:space="preserve"> Кодекса Российской Федерации об </w:t>
            </w:r>
            <w:r>
              <w:rPr>
                <w:rFonts w:ascii="Times New Roman" w:hAnsi="Times New Roman"/>
                <w:color w:val="000000"/>
              </w:rPr>
              <w:t>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мелкое хищение)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10,9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992"/>
          <w:jc w:val="center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874 1 16 01073 01 9000 140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Администра</w:t>
            </w:r>
            <w:r>
              <w:rPr>
                <w:rFonts w:ascii="Times New Roman" w:hAnsi="Times New Roman"/>
                <w:color w:val="000000"/>
              </w:rPr>
              <w:t xml:space="preserve">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</w:t>
            </w:r>
            <w:r>
              <w:rPr>
                <w:rFonts w:ascii="Times New Roman" w:hAnsi="Times New Roman"/>
                <w:color w:val="000000"/>
              </w:rPr>
              <w:t>(иные штрафы)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57,3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992"/>
          <w:jc w:val="center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874 1 16 01083 01 0002 140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color w:val="00000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</w:t>
            </w:r>
            <w:r>
              <w:rPr>
                <w:rFonts w:ascii="Times New Roman" w:hAnsi="Times New Roman"/>
                <w:color w:val="000000"/>
              </w:rPr>
              <w:t>гаемые мировыми судьями, комиссиями по делам несовершеннолетних и защите их прав (штрафы за несоблюдение экологических и санитарно-эпидемиологических требований при обращении с отходами производства и потребления, веществами, разрушающими озоновый слой, ил</w:t>
            </w:r>
            <w:r>
              <w:rPr>
                <w:rFonts w:ascii="Times New Roman" w:hAnsi="Times New Roman"/>
                <w:color w:val="000000"/>
              </w:rPr>
              <w:t>и иными опасными веществами)</w:t>
            </w:r>
            <w:proofErr w:type="gramEnd"/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2,0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563"/>
          <w:jc w:val="center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874 1 16 01083 01 0037 140</w:t>
            </w:r>
          </w:p>
        </w:tc>
        <w:tc>
          <w:tcPr>
            <w:tcW w:w="6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природопользования, налагаемые мировыми судьями, комиссиями по делам несовершеннолетних и защите их прав (штрафы за нарушение правил охоты, правил, регламентирующих рыболовство и другие виды пользования объектами животного мира)</w:t>
            </w:r>
          </w:p>
        </w:tc>
        <w:tc>
          <w:tcPr>
            <w:tcW w:w="1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68,0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563"/>
          <w:jc w:val="center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874 1 16 01093 01 000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1 140</w:t>
            </w:r>
          </w:p>
        </w:tc>
        <w:tc>
          <w:tcPr>
            <w:tcW w:w="6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</w:pPr>
            <w:proofErr w:type="gramStart"/>
            <w:r>
              <w:rPr>
                <w:rFonts w:ascii="Times New Roman" w:hAnsi="Times New Roman"/>
                <w:color w:val="000000"/>
              </w:rPr>
              <w:t>Административные штрафы, установленные г</w:t>
            </w:r>
            <w:hyperlink r:id="rId35" w:history="1">
              <w:r>
                <w:rPr>
                  <w:rFonts w:ascii="Times New Roman" w:hAnsi="Times New Roman"/>
                  <w:color w:val="000000"/>
                  <w:sz w:val="16"/>
                  <w:szCs w:val="16"/>
                </w:rPr>
                <w:t>лавой 9</w:t>
              </w:r>
            </w:hyperlink>
            <w:r>
              <w:rPr>
                <w:rFonts w:ascii="Times New Roman" w:hAnsi="Times New Roman"/>
                <w:color w:val="000000"/>
              </w:rPr>
              <w:t xml:space="preserve"> Кодекса Российской Федерации об админи</w:t>
            </w:r>
            <w:r>
              <w:rPr>
                <w:rFonts w:ascii="Times New Roman" w:hAnsi="Times New Roman"/>
                <w:color w:val="000000"/>
              </w:rPr>
              <w:t xml:space="preserve">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(штрафы за нарушение требований промышленной безопасности или </w:t>
            </w:r>
            <w:r>
              <w:rPr>
                <w:rFonts w:ascii="Times New Roman" w:hAnsi="Times New Roman"/>
                <w:color w:val="000000"/>
              </w:rPr>
              <w:t>условий лицензий на осуществление видов деятельности в области промышленной безопасности опасных производственных объектов)</w:t>
            </w:r>
            <w:proofErr w:type="gramEnd"/>
          </w:p>
        </w:tc>
        <w:tc>
          <w:tcPr>
            <w:tcW w:w="1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899"/>
          <w:jc w:val="center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874 1 16 01133 01 9000 140</w:t>
            </w:r>
          </w:p>
        </w:tc>
        <w:tc>
          <w:tcPr>
            <w:tcW w:w="6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ind w:firstLine="31"/>
              <w:jc w:val="both"/>
            </w:pPr>
            <w:r>
              <w:rPr>
                <w:rFonts w:ascii="Times New Roman" w:hAnsi="Times New Roman" w:cs="Times New Roman"/>
              </w:rPr>
              <w:t xml:space="preserve">Административные штрафы, установленные </w:t>
            </w:r>
            <w:hyperlink r:id="rId36" w:history="1">
              <w:r>
                <w:rPr>
                  <w:rFonts w:ascii="Times New Roman" w:hAnsi="Times New Roman" w:cs="Times New Roman"/>
                  <w:sz w:val="16"/>
                  <w:szCs w:val="16"/>
                </w:rPr>
                <w:t>главой 13</w:t>
              </w:r>
            </w:hyperlink>
            <w:r>
              <w:rPr>
                <w:rFonts w:ascii="Times New Roman" w:hAnsi="Times New Roman" w:cs="Times New Roman"/>
              </w:rPr>
              <w:t xml:space="preserve">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</w:t>
            </w:r>
            <w:r>
              <w:rPr>
                <w:rFonts w:ascii="Times New Roman" w:hAnsi="Times New Roman" w:cs="Times New Roman"/>
              </w:rPr>
              <w:lastRenderedPageBreak/>
              <w:t>делам несовершеннолетних и защите их прав (иные штрафы)</w:t>
            </w:r>
          </w:p>
        </w:tc>
        <w:tc>
          <w:tcPr>
            <w:tcW w:w="1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12,5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563"/>
          <w:jc w:val="center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874 1 16 01143 01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0001 140</w:t>
            </w:r>
          </w:p>
        </w:tc>
        <w:tc>
          <w:tcPr>
            <w:tcW w:w="6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color w:val="00000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</w:t>
            </w:r>
            <w:r>
              <w:rPr>
                <w:rFonts w:ascii="Times New Roman" w:hAnsi="Times New Roman"/>
                <w:color w:val="000000"/>
              </w:rPr>
              <w:t>е мировыми судьями, комиссиями по делам несовершеннолетних и защите их прав (штрафы за осуществление предпринимательской деятельности без государственной регистрации или без специального разрешения (лицензии)</w:t>
            </w:r>
            <w:proofErr w:type="gramEnd"/>
          </w:p>
          <w:p w:rsidR="005B0E3A" w:rsidRDefault="005B0E3A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5,4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1130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874 1 16 01143 01 0002 140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 судьями, комиссиями по делам несовершеннолетних и защите их прав (штрафы за незаконную продажу товаров (иных вещей), свободная реализация которых запрещена или ограничена)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16,4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1131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874 1 16 01143 01 0016 140</w:t>
            </w:r>
          </w:p>
        </w:tc>
        <w:tc>
          <w:tcPr>
            <w:tcW w:w="64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Административные штрафы, установленные главой 14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защите их прав (штрафы за нарушение правил продажи этилового спирта, алкогольной и спиртосодержащей продукции)</w:t>
            </w:r>
          </w:p>
          <w:p w:rsidR="005B0E3A" w:rsidRDefault="005B0E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1131"/>
          <w:jc w:val="center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874 1 16 01143 01 0026 140</w:t>
            </w:r>
          </w:p>
        </w:tc>
        <w:tc>
          <w:tcPr>
            <w:tcW w:w="64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Административные штрафы, установленные главой 14 Кодекса Российской Федерации об административных </w:t>
            </w:r>
            <w:r>
              <w:rPr>
                <w:rFonts w:ascii="Times New Roman" w:hAnsi="Times New Roman"/>
                <w:color w:val="000000"/>
              </w:rPr>
              <w:t>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нарушение правил обр</w:t>
            </w:r>
            <w:r>
              <w:rPr>
                <w:rFonts w:ascii="Times New Roman" w:hAnsi="Times New Roman"/>
                <w:color w:val="000000"/>
              </w:rPr>
              <w:t>ащения с ломом и отходами цветных и черных металлов и их отчуждения)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1129"/>
          <w:jc w:val="center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874 1 16 01143 01 0401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140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</w:t>
            </w:r>
            <w:r>
              <w:rPr>
                <w:rFonts w:ascii="Times New Roman" w:hAnsi="Times New Roman"/>
                <w:color w:val="000000"/>
              </w:rPr>
              <w:t>ровыми судьями, комиссиями по делам несовершеннолетних и защите их прав (штрафы за нарушение требований законодательства в области технического осмотра транспортных средств)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15,0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1120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874 1 16 01153 01 0005 140</w:t>
            </w:r>
          </w:p>
        </w:tc>
        <w:tc>
          <w:tcPr>
            <w:tcW w:w="64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Административные штрафы, установленные главой 15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Федерации),  налагаемые мировыми судьями, комиссиями по делам несовершеннолетних и защите их прав (штрафы за нарушение сроков представления налоговой декларации (расчета по страховым взносам))</w:t>
            </w:r>
            <w:proofErr w:type="gramEnd"/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1405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874 1 16 01153 01 0006 140</w:t>
            </w:r>
          </w:p>
        </w:tc>
        <w:tc>
          <w:tcPr>
            <w:tcW w:w="6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Административные штрафы,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тного кодекса Российской Федерации),  налагаемые мировыми судьями, комиссиями по делам несовершеннолетних и защите их прав (штрафы за непредставление (несообщение) сведений, необходимых для осуществления налогового контроля)</w:t>
            </w:r>
            <w:proofErr w:type="gramEnd"/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16,0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1128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874 1 16 01153 01 0012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both"/>
            </w:pPr>
            <w:proofErr w:type="gramStart"/>
            <w:r>
              <w:rPr>
                <w:rFonts w:ascii="Times New Roman" w:hAnsi="Times New Roman"/>
                <w:color w:val="000000"/>
              </w:rPr>
              <w:t xml:space="preserve">Административные штрафы, установленные </w:t>
            </w:r>
            <w:hyperlink r:id="rId37" w:history="1">
              <w:r>
                <w:rPr>
                  <w:rStyle w:val="Internetlink"/>
                  <w:rFonts w:ascii="Times New Roman" w:hAnsi="Times New Roman"/>
                  <w:color w:val="000000"/>
                </w:rPr>
                <w:t>главой 15</w:t>
              </w:r>
            </w:hyperlink>
            <w:r>
              <w:rPr>
                <w:rFonts w:ascii="Times New Roman" w:hAnsi="Times New Roman"/>
                <w:color w:val="000000"/>
              </w:rPr>
              <w:t xml:space="preserve"> Кодекса Российской Федерации об административных правонарушениях, за административные правонарушения в области финанс</w:t>
            </w:r>
            <w:r>
              <w:rPr>
                <w:rFonts w:ascii="Times New Roman" w:hAnsi="Times New Roman"/>
                <w:color w:val="000000"/>
              </w:rPr>
              <w:t xml:space="preserve">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</w:t>
            </w:r>
            <w:hyperlink r:id="rId38" w:history="1">
              <w:r>
                <w:rPr>
                  <w:rStyle w:val="Internetlink"/>
                  <w:rFonts w:ascii="Times New Roman" w:hAnsi="Times New Roman"/>
                  <w:color w:val="000000"/>
                </w:rPr>
                <w:t>пункте 6 статьи 46</w:t>
              </w:r>
            </w:hyperlink>
            <w:r>
              <w:rPr>
                <w:rFonts w:ascii="Times New Roman" w:hAnsi="Times New Roman"/>
                <w:color w:val="000000"/>
              </w:rPr>
              <w:t xml:space="preserve"> Бюджетного кодекса Российской Федерации), налагаемые мировыми судьями, комиссиями по делам несовершеннолетних и защите их прав (штрафы за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производство или продажу товаров и продукции, в отношении которых установлены требовани</w:t>
            </w:r>
            <w:r>
              <w:rPr>
                <w:rFonts w:ascii="Times New Roman" w:hAnsi="Times New Roman"/>
                <w:color w:val="000000"/>
              </w:rPr>
              <w:t>я по маркировке и (или) нанесению информации, без соответствующей маркировки и (или) информации, а также с нарушением установленного порядка нанесения такой маркировки и (или) информации)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57,5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1128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874 1 16 01173 01 0007 140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</w:rPr>
              <w:t xml:space="preserve">Административные штрафы, </w:t>
            </w:r>
            <w:r>
              <w:rPr>
                <w:rFonts w:ascii="Times New Roman" w:hAnsi="Times New Roman"/>
                <w:color w:val="000000"/>
              </w:rPr>
              <w:t xml:space="preserve">установленные </w:t>
            </w:r>
            <w:proofErr w:type="gramStart"/>
            <w:r>
              <w:rPr>
                <w:rFonts w:ascii="Times New Roman" w:hAnsi="Times New Roman"/>
                <w:color w:val="000000"/>
              </w:rPr>
              <w:t>г</w:t>
            </w:r>
            <w:proofErr w:type="gramEnd"/>
            <w:r>
              <w:fldChar w:fldCharType="begin"/>
            </w:r>
            <w:r>
              <w:instrText xml:space="preserve"> HYPERLINK  "consultantplus://offline/ref=49A61B05DCF29D4870CE573AB4B8D14DAF22E795C88595D84A965932B3F28FC686A4F0CD3BC917FDDA70438312D1D9A7624F286D71FCA8A4O3j6G"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лавой 17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Times New Roman" w:hAnsi="Times New Roman"/>
                <w:color w:val="000000"/>
              </w:rPr>
              <w:t xml:space="preserve"> Кодекса Российской Федерации об административных правонарушениях, за</w:t>
            </w:r>
            <w:r>
              <w:rPr>
                <w:rFonts w:ascii="Times New Roman" w:hAnsi="Times New Roman"/>
                <w:color w:val="000000"/>
              </w:rPr>
              <w:t xml:space="preserve">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(штрафы за невыполнение законных требований прокурора, следователя, дознавателя или должн</w:t>
            </w:r>
            <w:r>
              <w:rPr>
                <w:rFonts w:ascii="Times New Roman" w:hAnsi="Times New Roman"/>
                <w:color w:val="000000"/>
              </w:rPr>
              <w:t>остного лица, осуществляющего производство по делу об административном правонарушении)</w:t>
            </w:r>
          </w:p>
          <w:p w:rsidR="005B0E3A" w:rsidRDefault="005B0E3A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0,4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1128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874 1 16 01173 01 0008 140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both"/>
            </w:pPr>
            <w:proofErr w:type="gramStart"/>
            <w:r>
              <w:rPr>
                <w:rFonts w:ascii="Times New Roman" w:hAnsi="Times New Roman"/>
                <w:color w:val="000000"/>
              </w:rPr>
              <w:t>Административные штрафы, установленные г</w:t>
            </w:r>
            <w:hyperlink r:id="rId39" w:history="1">
              <w:r>
                <w:rPr>
                  <w:rFonts w:ascii="Times New Roman" w:hAnsi="Times New Roman"/>
                  <w:color w:val="000000"/>
                  <w:sz w:val="16"/>
                  <w:szCs w:val="16"/>
                </w:rPr>
                <w:t>лавой 17</w:t>
              </w:r>
            </w:hyperlink>
            <w:r>
              <w:rPr>
                <w:rFonts w:ascii="Times New Roman" w:hAnsi="Times New Roman"/>
                <w:color w:val="000000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</w:t>
            </w:r>
            <w:r>
              <w:rPr>
                <w:rFonts w:ascii="Times New Roman" w:hAnsi="Times New Roman"/>
                <w:color w:val="000000"/>
              </w:rPr>
              <w:t>комиссиями по делам несовершеннолетних и защите их прав (штрафы за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</w:t>
            </w:r>
            <w:r>
              <w:rPr>
                <w:rFonts w:ascii="Times New Roman" w:hAnsi="Times New Roman"/>
                <w:color w:val="000000"/>
              </w:rPr>
              <w:t>ого порядка деятельности судов)</w:t>
            </w:r>
            <w:proofErr w:type="gramEnd"/>
          </w:p>
          <w:p w:rsidR="005B0E3A" w:rsidRDefault="005B0E3A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909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874 1 16 01173 01 9000 140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Административные штрафы, установленные </w:t>
            </w:r>
            <w:proofErr w:type="gramStart"/>
            <w:r>
              <w:rPr>
                <w:rFonts w:ascii="Times New Roman" w:hAnsi="Times New Roman"/>
                <w:color w:val="000000"/>
              </w:rPr>
              <w:t>г</w:t>
            </w:r>
            <w:proofErr w:type="gramEnd"/>
            <w:r>
              <w:fldChar w:fldCharType="begin"/>
            </w:r>
            <w:r>
              <w:instrText xml:space="preserve"> HYPERLINK  "consultantplus://offline/ref=49A61B05DCF29D4870CE573AB4B8D14DAF22E795C88595D84A965932B3F28FC686A4F0CD3BC917FDDA70438312D1D9A7624F286D71FCA8A4O3j6G"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лавой 17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Times New Roman" w:hAnsi="Times New Roman"/>
                <w:color w:val="000000"/>
              </w:rPr>
              <w:t xml:space="preserve"> Кодекса Российской Федерации об административных правонарушениях, за административные</w:t>
            </w:r>
            <w:r>
              <w:rPr>
                <w:rFonts w:ascii="Times New Roman" w:hAnsi="Times New Roman"/>
                <w:color w:val="000000"/>
              </w:rPr>
              <w:t xml:space="preserve">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7,5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1541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874 1 16 01193 01 0005 140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Административные штрафы, установленные главой 19 Кодекса Рос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невыполнение в срок законного предписания 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 органа 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должностного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лица),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осуществляющего муниципальный контроль)</w:t>
            </w:r>
            <w:proofErr w:type="gramEnd"/>
          </w:p>
          <w:p w:rsidR="005B0E3A" w:rsidRDefault="005B0E3A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254,0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747"/>
          <w:jc w:val="center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874 1 16 01193 01 0007 140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color w:val="000000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</w:t>
            </w:r>
            <w:r>
              <w:rPr>
                <w:rFonts w:ascii="Times New Roman" w:hAnsi="Times New Roman"/>
                <w:color w:val="000000"/>
              </w:rPr>
              <w:t>порядка управления, налагаемые мировыми судьями, комиссиями по делам несовершеннолетних и защите их прав (штрафы за непредставление сведений (информации)</w:t>
            </w:r>
            <w:proofErr w:type="gramEnd"/>
          </w:p>
          <w:p w:rsidR="005B0E3A" w:rsidRDefault="005B0E3A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1,6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976"/>
          <w:jc w:val="center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874 1 16 01193 01 0009 140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Административные штрафы, установленные главой 19 Кодекса Российской </w:t>
            </w:r>
            <w:r>
              <w:rPr>
                <w:rFonts w:ascii="Times New Roman" w:hAnsi="Times New Roman"/>
                <w:color w:val="000000"/>
              </w:rPr>
              <w:t>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нарушение порядка предоставления земельных или лесн</w:t>
            </w:r>
            <w:r>
              <w:rPr>
                <w:rFonts w:ascii="Times New Roman" w:hAnsi="Times New Roman"/>
                <w:color w:val="000000"/>
              </w:rPr>
              <w:t>ых участков либо водных объектов)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976"/>
          <w:jc w:val="center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874 1 16 01193 01 0013 140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</w:rPr>
              <w:t xml:space="preserve">Административные штрафы, установленные </w:t>
            </w:r>
            <w:proofErr w:type="gramStart"/>
            <w:r>
              <w:rPr>
                <w:rFonts w:ascii="Times New Roman" w:hAnsi="Times New Roman"/>
                <w:color w:val="000000"/>
              </w:rPr>
              <w:t>г</w:t>
            </w:r>
            <w:proofErr w:type="gramEnd"/>
            <w:r>
              <w:fldChar w:fldCharType="begin"/>
            </w:r>
            <w:r>
              <w:instrText xml:space="preserve"> HYPERLINK  "consultantplus://offline/ref=49A61B05DCF29D4870CE573AB4B8D14DAF22E795C88595D84A965932B3F28FC686A4F0CD3BC916FCD970438312D1D9A7624F286D71FCA8A4O3j6G"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лавой 19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Times New Roman" w:hAnsi="Times New Roman"/>
                <w:color w:val="000000"/>
              </w:rPr>
              <w:t xml:space="preserve"> Кодекса Российской Федерации об административных правонарушениях, за административные</w:t>
            </w:r>
            <w:r>
              <w:rPr>
                <w:rFonts w:ascii="Times New Roman" w:hAnsi="Times New Roman"/>
                <w:color w:val="000000"/>
              </w:rPr>
              <w:t xml:space="preserve"> правонарушения против порядка управления, налагаемые мировыми судьями, комиссиями по делам несовершеннолетних и защите их прав (штрафы за заведомо ложный вызов специализированных служб)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35,7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976"/>
          <w:jc w:val="center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874 1 16 01193 01 0024 140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Административные штрафы, </w:t>
            </w:r>
            <w:r>
              <w:rPr>
                <w:rFonts w:ascii="Times New Roman" w:hAnsi="Times New Roman"/>
                <w:color w:val="000000"/>
              </w:rPr>
              <w:t>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несоблюд</w:t>
            </w:r>
            <w:r>
              <w:rPr>
                <w:rFonts w:ascii="Times New Roman" w:hAnsi="Times New Roman"/>
                <w:color w:val="000000"/>
              </w:rPr>
              <w:t>ение административных ограничений и невыполнение обязанностей, устанавливаемых при административном надзоре)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13,6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1896"/>
          <w:jc w:val="center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874 1 16 01193 01 0029 140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</w:pPr>
            <w:proofErr w:type="gramStart"/>
            <w:r>
              <w:rPr>
                <w:rFonts w:ascii="Times New Roman" w:hAnsi="Times New Roman" w:cs="Times New Roman"/>
              </w:rPr>
              <w:t xml:space="preserve">Административные штрафы, установленные </w:t>
            </w:r>
            <w:hyperlink r:id="rId40" w:history="1">
              <w:r>
                <w:rPr>
                  <w:rFonts w:ascii="Times New Roman" w:hAnsi="Times New Roman" w:cs="Times New Roman"/>
                  <w:sz w:val="16"/>
                  <w:szCs w:val="16"/>
                </w:rPr>
                <w:t>главой 19</w:t>
              </w:r>
            </w:hyperlink>
            <w:r>
              <w:rPr>
                <w:rFonts w:ascii="Times New Roman" w:hAnsi="Times New Roman" w:cs="Times New Roman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незаконно</w:t>
            </w:r>
            <w:r>
              <w:rPr>
                <w:rFonts w:ascii="Times New Roman" w:hAnsi="Times New Roman" w:cs="Times New Roman"/>
              </w:rPr>
              <w:t>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служащего)</w:t>
            </w:r>
            <w:proofErr w:type="gramEnd"/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70,0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851"/>
          <w:jc w:val="center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874 1 16 01193 01 9000 140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Административные штрафы, </w:t>
            </w:r>
            <w:r>
              <w:rPr>
                <w:rFonts w:ascii="Times New Roman" w:hAnsi="Times New Roman"/>
                <w:color w:val="000000"/>
              </w:rPr>
              <w:t>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4,2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1118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874 1 16 01203 01 0007 140</w:t>
            </w:r>
          </w:p>
        </w:tc>
        <w:tc>
          <w:tcPr>
            <w:tcW w:w="6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</w:rPr>
              <w:t xml:space="preserve">Административные штрафы, установленные </w:t>
            </w:r>
            <w:hyperlink r:id="rId41" w:history="1">
              <w:r>
                <w:rPr>
                  <w:rFonts w:ascii="Times New Roman" w:hAnsi="Times New Roman" w:cs="Times New Roman"/>
                  <w:sz w:val="16"/>
                  <w:szCs w:val="16"/>
                </w:rPr>
                <w:t>главой 20</w:t>
              </w:r>
            </w:hyperlink>
            <w:r>
              <w:rPr>
                <w:rFonts w:ascii="Times New Roman" w:hAnsi="Times New Roman" w:cs="Times New Roman"/>
              </w:rPr>
              <w:t xml:space="preserve"> Кодекса </w:t>
            </w:r>
            <w:r>
              <w:rPr>
                <w:rFonts w:ascii="Times New Roman" w:hAnsi="Times New Roman" w:cs="Times New Roman"/>
              </w:rPr>
              <w:t>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не</w:t>
            </w:r>
            <w:r>
              <w:rPr>
                <w:rFonts w:ascii="Times New Roman" w:hAnsi="Times New Roman" w:cs="Times New Roman"/>
              </w:rPr>
              <w:t>выполнение требований и мероприятий в области гражданской обороны)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2120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874 1 16 01203 01 0008 140</w:t>
            </w:r>
          </w:p>
        </w:tc>
        <w:tc>
          <w:tcPr>
            <w:tcW w:w="6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нарушение правил производства, приобретения, продажи, передачи, хранения, перевозки, ношения, ко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ллекционирования, экспонирования, уничтожения или учета оружия и патронов к нему, а также нарушение правил производства, продажи, хранения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, уничтожения или учета взрывчатых веществ и взрывных устройств, пиротехнических изделий, порядка выдачи свидетельства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оружием)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3,5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1034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874 1 16 01203 01 0010 140</w:t>
            </w:r>
          </w:p>
        </w:tc>
        <w:tc>
          <w:tcPr>
            <w:tcW w:w="6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both"/>
            </w:pPr>
            <w:proofErr w:type="gramStart"/>
            <w:r>
              <w:rPr>
                <w:rFonts w:ascii="Times New Roman" w:hAnsi="Times New Roman"/>
                <w:color w:val="000000"/>
              </w:rPr>
              <w:t xml:space="preserve">Административные штрафы, установленные </w:t>
            </w:r>
            <w:hyperlink r:id="rId42" w:history="1">
              <w:r>
                <w:rPr>
                  <w:rFonts w:ascii="Times New Roman" w:hAnsi="Times New Roman"/>
                  <w:color w:val="000000"/>
                  <w:sz w:val="16"/>
                  <w:szCs w:val="16"/>
                </w:rPr>
                <w:t>Главой 20</w:t>
              </w:r>
            </w:hyperlink>
            <w:r>
              <w:rPr>
                <w:rFonts w:ascii="Times New Roman" w:hAnsi="Times New Roman"/>
                <w:color w:val="000000"/>
              </w:rPr>
              <w:t xml:space="preserve"> Кодекса Российской Федерации об администрат</w:t>
            </w:r>
            <w:r>
              <w:rPr>
                <w:rFonts w:ascii="Times New Roman" w:hAnsi="Times New Roman"/>
                <w:color w:val="000000"/>
              </w:rPr>
              <w:t xml:space="preserve">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незаконные изготовление, продажу или </w:t>
            </w:r>
            <w:r>
              <w:rPr>
                <w:rFonts w:ascii="Times New Roman" w:hAnsi="Times New Roman"/>
                <w:color w:val="000000"/>
              </w:rPr>
              <w:t>передачу пневматического оружия)</w:t>
            </w:r>
            <w:proofErr w:type="gramEnd"/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7,5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1034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874 1 16 01203 01 0013 140</w:t>
            </w:r>
          </w:p>
        </w:tc>
        <w:tc>
          <w:tcPr>
            <w:tcW w:w="6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both"/>
            </w:pPr>
            <w:proofErr w:type="gramStart"/>
            <w:r>
              <w:rPr>
                <w:rFonts w:ascii="Times New Roman" w:hAnsi="Times New Roman"/>
                <w:color w:val="000000"/>
              </w:rPr>
              <w:t xml:space="preserve">Административные штрафы, установленные </w:t>
            </w:r>
            <w:hyperlink r:id="rId43" w:history="1">
              <w:r>
                <w:rPr>
                  <w:rFonts w:ascii="Times New Roman" w:hAnsi="Times New Roman"/>
                  <w:color w:val="000000"/>
                  <w:sz w:val="16"/>
                  <w:szCs w:val="16"/>
                </w:rPr>
                <w:t>Главой 20</w:t>
              </w:r>
            </w:hyperlink>
            <w:r>
              <w:rPr>
                <w:rFonts w:ascii="Times New Roman" w:hAnsi="Times New Roman"/>
                <w:color w:val="000000"/>
              </w:rPr>
              <w:t xml:space="preserve"> Кодекса Российской Федерации об административных правонарушениях, за административны</w:t>
            </w:r>
            <w:r>
              <w:rPr>
                <w:rFonts w:ascii="Times New Roman" w:hAnsi="Times New Roman"/>
                <w:color w:val="000000"/>
              </w:rPr>
              <w:t>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стрельбу из оружия в отведенных для этого местах с нарушением установленных пр</w:t>
            </w:r>
            <w:r>
              <w:rPr>
                <w:rFonts w:ascii="Times New Roman" w:hAnsi="Times New Roman"/>
                <w:color w:val="000000"/>
              </w:rPr>
              <w:t>авил или в не отведенных для этого местах)</w:t>
            </w:r>
            <w:proofErr w:type="gramEnd"/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974"/>
          <w:jc w:val="center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874 1 16 01203 01 0021 140</w:t>
            </w:r>
          </w:p>
        </w:tc>
        <w:tc>
          <w:tcPr>
            <w:tcW w:w="64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рядок и общественную безопасность, налагаемые мировыми судьями, комиссиями по делам несовершеннолетних и защите их прав (штрафы за появление в общественных местах в состоянии опьянения)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0,9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974"/>
          <w:jc w:val="center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874 1 16 01203 01 0025 140</w:t>
            </w:r>
          </w:p>
        </w:tc>
        <w:tc>
          <w:tcPr>
            <w:tcW w:w="64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Административные штрафы, установленные</w:t>
            </w:r>
            <w:r>
              <w:rPr>
                <w:rFonts w:ascii="Times New Roman" w:hAnsi="Times New Roman"/>
                <w:color w:val="000000"/>
              </w:rPr>
              <w:t xml:space="preserve">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</w:t>
            </w:r>
            <w:r>
              <w:rPr>
                <w:rFonts w:ascii="Times New Roman" w:hAnsi="Times New Roman"/>
                <w:color w:val="000000"/>
              </w:rPr>
              <w:t xml:space="preserve"> прав (штрафы за уклонение от исполнения административного наказания)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769,9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974"/>
          <w:jc w:val="center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874 1 16 01203 01 0030 140</w:t>
            </w:r>
          </w:p>
        </w:tc>
        <w:tc>
          <w:tcPr>
            <w:tcW w:w="64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</w:t>
            </w:r>
            <w:r>
              <w:rPr>
                <w:rFonts w:ascii="Times New Roman" w:hAnsi="Times New Roman"/>
                <w:color w:val="000000"/>
              </w:rPr>
              <w:t>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нарушение требований обеспечения безопасности и антитеррористической защищенности объектов топлив</w:t>
            </w:r>
            <w:r>
              <w:rPr>
                <w:rFonts w:ascii="Times New Roman" w:hAnsi="Times New Roman"/>
                <w:color w:val="000000"/>
              </w:rPr>
              <w:t>но-энергетического комплекса)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215,0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847"/>
          <w:jc w:val="center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874 1 16 01203 01 9000 140</w:t>
            </w:r>
          </w:p>
        </w:tc>
        <w:tc>
          <w:tcPr>
            <w:tcW w:w="6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ственную безопасность, налагаемые мировыми судьями, комиссиями по делам несовершеннолетних и защите их прав (иные штрафы)</w:t>
            </w:r>
          </w:p>
          <w:p w:rsidR="005B0E3A" w:rsidRDefault="005B0E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24,3</w:t>
            </w:r>
          </w:p>
          <w:p w:rsidR="005B0E3A" w:rsidRDefault="005B0E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264"/>
          <w:jc w:val="center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900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Администрация Беловского городского округа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1 506 576,1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422"/>
          <w:jc w:val="center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900 1 08 00000 00 0000 000</w:t>
            </w:r>
          </w:p>
        </w:tc>
        <w:tc>
          <w:tcPr>
            <w:tcW w:w="6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ГОСУДАРСТВЕННАЯ ПОШЛИНА</w:t>
            </w:r>
          </w:p>
        </w:tc>
        <w:tc>
          <w:tcPr>
            <w:tcW w:w="1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422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900 1 08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07150 01 1000 110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Государственная пошлина за выдачу разрешения на установку рекламной конструкции (сумма платежа)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419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900 1 11 00000 00 0000 000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ДОХОДЫ ОТ ИСПОЛЬЗОВАНИЯ ИМУЩЕСТВА, НАХОДЯЩЕГОСЯ В ГОСУДАРСТВЕННОЙ И МУНИЦИПАЛЬНОЙ СОБСТВЕННОСТИ.</w:t>
            </w:r>
          </w:p>
          <w:p w:rsidR="005B0E3A" w:rsidRDefault="005B0E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B0E3A" w:rsidRDefault="005B0E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5 959,6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539"/>
          <w:jc w:val="center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1 11 05034 04 0000 120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5 958,9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900 1 11 </w:t>
            </w:r>
            <w:r>
              <w:rPr>
                <w:rFonts w:ascii="Times New Roman" w:hAnsi="Times New Roman"/>
              </w:rPr>
              <w:t>05312 04 0000 120</w:t>
            </w:r>
          </w:p>
        </w:tc>
        <w:tc>
          <w:tcPr>
            <w:tcW w:w="6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</w:t>
            </w:r>
            <w:r>
              <w:rPr>
                <w:rFonts w:ascii="Times New Roman" w:hAnsi="Times New Roman"/>
              </w:rPr>
              <w:t>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0,7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405"/>
          <w:jc w:val="center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900 1 13 00000 00 0000 000</w:t>
            </w:r>
          </w:p>
        </w:tc>
        <w:tc>
          <w:tcPr>
            <w:tcW w:w="6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8 602,3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409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900 1 13 01994 04 0053 130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Прочие доходы от оказания платных услуг (работ) получателями средств бюджетов городских округов (строительный контроль)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2 773,5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409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900 1 13 02994 04 0003 130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Прочие доходы от компенсации затрат бюджетов городских округов (возврат дебиторской задолженности)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828,8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266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900 1 16 00000 00 0000 000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ШТРАФЫ, САНКЦИИ, ВОЗМЕЩЕНИЕ УЩЕРБА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35 230,3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266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900 1 16 02010 02 0002 140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Административные штрафы, установленные законами субъектов Российской Федерации об административных правонарушениях, за нарушение законов и иных </w:t>
            </w:r>
            <w:r>
              <w:rPr>
                <w:rFonts w:ascii="Times New Roman" w:hAnsi="Times New Roman"/>
              </w:rPr>
              <w:t>нормативных правовых актов субъектов Российской Федерации (штрафы, налагаемые административными комиссиями)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377,7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411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900 1 16 02020 02 0000 140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  <w:r>
              <w:rPr>
                <w:rFonts w:ascii="Times New Roman" w:hAnsi="Times New Roman"/>
              </w:rPr>
              <w:t>, за нарушение муниципальных правовых актов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1 174,5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559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900 1 16 07010 04 0000 140</w:t>
            </w:r>
          </w:p>
        </w:tc>
        <w:tc>
          <w:tcPr>
            <w:tcW w:w="64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муниципальным органом, казенным учреждением городского округа</w:t>
            </w:r>
            <w:proofErr w:type="gramEnd"/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548,1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900 1 16 07090 04 0000 140</w:t>
            </w:r>
          </w:p>
        </w:tc>
        <w:tc>
          <w:tcPr>
            <w:tcW w:w="6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муниципальным органом, (муниципальным казенным учреждением) городского округа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572,2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472"/>
          <w:jc w:val="center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900 1 16 10031 04 0000 140</w:t>
            </w:r>
          </w:p>
          <w:p w:rsidR="005B0E3A" w:rsidRDefault="005B0E3A">
            <w:pPr>
              <w:pStyle w:val="Standard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ind w:firstLine="3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62,7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566"/>
          <w:jc w:val="center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900 1 16 10032 04 0000 140</w:t>
            </w:r>
          </w:p>
        </w:tc>
        <w:tc>
          <w:tcPr>
            <w:tcW w:w="64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29 872,5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534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900 1 16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11064 01 0000 140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Платежи, уплачиваемые в целях возмещения вреда, причиняемого автомобильным дорогам местного значения тяжеловесными транспортными средствами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2 622,6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381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900 1 17 00000 00 0000 000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ПРОЧИЕ НЕНАЛОГОВЫЕ ДОХОДЫ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406,4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381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900 1 17 01040 04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0000 180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381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900 1 17 15020 04 0404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150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Инициативные платежи, зачисляемые в бюджеты городских округов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(Организация парковочного пространства МКД №4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осковская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403,4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263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900 2 00 00000 00 0000 000</w:t>
            </w:r>
          </w:p>
        </w:tc>
        <w:tc>
          <w:tcPr>
            <w:tcW w:w="6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БЕЗВОЗМЕЗДНЫЕ ПОСТУПЛЕНИЯ</w:t>
            </w:r>
          </w:p>
          <w:p w:rsidR="005B0E3A" w:rsidRDefault="005B0E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1 456 347,5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545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900 2 02 20041 04 0000 150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Субсидии бюджетам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городских округов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  <w:p w:rsidR="005B0E3A" w:rsidRDefault="005B0E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354 669,2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900 2 02 25154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04 0000 150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Субсидии бюджетам городских округов на реализацию мероприятий по модернизации коммунальной инфраструктуры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72 505,2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900 2 02 25156 04 0000 150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Субсидии бюджетам городских округов на реализацию программ местного развития и обеспечение занятости</w:t>
            </w:r>
            <w:r>
              <w:rPr>
                <w:rFonts w:ascii="Times New Roman" w:hAnsi="Times New Roman"/>
              </w:rPr>
              <w:t xml:space="preserve"> для шахтерских городов и поселков</w:t>
            </w:r>
          </w:p>
          <w:p w:rsidR="005B0E3A" w:rsidRDefault="005B0E3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195 584,5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525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900 2 02 25497 04 0000 150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5 089,5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441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900 2 02 25540 04 0000 150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Субсидии бюджетам городских округов на </w:t>
            </w:r>
            <w:r>
              <w:rPr>
                <w:rFonts w:ascii="Times New Roman" w:hAnsi="Times New Roman"/>
              </w:rPr>
              <w:t>реализацию мероприятий по повышению устойчивости жилых домов, основных объектов и систем жизнеобеспечения в сейсмических районах Российской Федерации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78 415,7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412"/>
          <w:jc w:val="center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900 2 02 25555 04 0000 150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Субсидии бюджетам городских округов на реализацию программ </w:t>
            </w:r>
            <w:r>
              <w:rPr>
                <w:rFonts w:ascii="Times New Roman" w:hAnsi="Times New Roman"/>
              </w:rPr>
              <w:t>формирования современной городской среды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34 115,4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316"/>
          <w:jc w:val="center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900 2 02 29999 04 0000 150</w:t>
            </w:r>
          </w:p>
        </w:tc>
        <w:tc>
          <w:tcPr>
            <w:tcW w:w="64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B0E3A" w:rsidRDefault="00505B1D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179 640,5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615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900 2 02 30024 04 0000 150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Субвенции бюджетам городских округов на выполнение передаваемых полномочий субъектов Российской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Федерации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511 504,6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689"/>
          <w:jc w:val="center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900 2 02 35120 04 0000 150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17,4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274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900 2 02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35134 04 0000 150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jc w:val="both"/>
            </w:pPr>
            <w:r>
              <w:rPr>
                <w:rFonts w:ascii="Times New Roman" w:hAnsi="Times New Roman"/>
                <w:color w:val="000000"/>
              </w:rPr>
              <w:t xml:space="preserve">Субвенции бюджетам городских округов на осуществление полномочий по обеспечению жильем отдельных категорий граждан, установленных Федеральным </w:t>
            </w:r>
            <w:hyperlink r:id="rId44" w:history="1">
              <w:r>
                <w:rPr>
                  <w:rFonts w:ascii="Times New Roman" w:hAnsi="Times New Roman"/>
                  <w:color w:val="0000FF"/>
                  <w:u w:val="single"/>
                </w:rPr>
                <w:t>законом</w:t>
              </w:r>
            </w:hyperlink>
            <w:r>
              <w:rPr>
                <w:rFonts w:ascii="Times New Roman" w:hAnsi="Times New Roman"/>
                <w:color w:val="000000"/>
              </w:rPr>
              <w:t xml:space="preserve"> от 12 </w:t>
            </w:r>
            <w:r>
              <w:rPr>
                <w:rFonts w:ascii="Times New Roman" w:hAnsi="Times New Roman"/>
                <w:color w:val="000000"/>
              </w:rPr>
              <w:t xml:space="preserve">января 1995 года N 5-ФЗ "О ветеранах", в соответствии с </w:t>
            </w:r>
            <w:hyperlink r:id="rId45" w:history="1">
              <w:r>
                <w:rPr>
                  <w:rFonts w:ascii="Times New Roman" w:hAnsi="Times New Roman"/>
                  <w:color w:val="0000FF"/>
                  <w:u w:val="single"/>
                </w:rPr>
                <w:t>Указом</w:t>
              </w:r>
            </w:hyperlink>
            <w:r>
              <w:rPr>
                <w:rFonts w:ascii="Times New Roman" w:hAnsi="Times New Roman"/>
                <w:color w:val="000000"/>
              </w:rPr>
              <w:t xml:space="preserve"> Президента Российской Федерации от 7 мая 2008 года N 714 "Об обеспечении жильем ветеранов Великой Отечественной войны</w:t>
            </w:r>
            <w:r>
              <w:rPr>
                <w:rFonts w:ascii="Times New Roman" w:hAnsi="Times New Roman"/>
                <w:color w:val="000000"/>
              </w:rPr>
              <w:t xml:space="preserve"> 1941 - 1945 годов"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3 747,2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274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900 2 07 04050 04 0009 150</w:t>
            </w:r>
          </w:p>
        </w:tc>
        <w:tc>
          <w:tcPr>
            <w:tcW w:w="6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Прочие безвозмездные поступления в бюджеты городских округов (прочие доходы)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24 250,0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701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900 2 07 04050 04 0054 150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Прочие безвозмездные поступления в бюджеты городских округов (на реализацию программы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«Формирование современной городской среды Беловского городского округа 2018-2022 годы»)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1 291,7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577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900 2 18 04010 04 0000 150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86 571,8</w:t>
            </w:r>
          </w:p>
          <w:p w:rsidR="005B0E3A" w:rsidRDefault="005B0E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900 2 19 25540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04 0000 150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Возврат остатков субсидий на реализацию мероприятий по повышению устойчивости жилых домов, основных объектов и систем жизнеобеспечения в сейсмических районах Российской Федерации из бюджетов городских округов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-4 354,1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1578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900 2 19 27344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04 0000 150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jc w:val="both"/>
            </w:pPr>
            <w:r>
              <w:rPr>
                <w:rFonts w:ascii="Times New Roman" w:hAnsi="Times New Roman"/>
              </w:rPr>
              <w:t xml:space="preserve">Возврат остатков субсидий на реализацию мероприятий </w:t>
            </w:r>
            <w:hyperlink r:id="rId46" w:history="1">
              <w:r>
                <w:rPr>
                  <w:rFonts w:ascii="Times New Roman" w:hAnsi="Times New Roman"/>
                  <w:color w:val="0000FF"/>
                  <w:u w:val="single"/>
                </w:rPr>
                <w:t>программы</w:t>
              </w:r>
            </w:hyperlink>
            <w:r>
              <w:rPr>
                <w:rFonts w:ascii="Times New Roman" w:hAnsi="Times New Roman"/>
                <w:color w:val="000000"/>
              </w:rPr>
              <w:t xml:space="preserve"> социально-экономического развития Кемеровской области - Кузбасса в целях </w:t>
            </w:r>
            <w:proofErr w:type="spellStart"/>
            <w:r>
              <w:rPr>
                <w:rFonts w:ascii="Times New Roman" w:hAnsi="Times New Roman"/>
                <w:color w:val="000000"/>
              </w:rPr>
              <w:t>софинансирования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строительства объектов инфраструктуры, необходимых для снятия инфраструктурных ограничений в муниципальных образованиях Кузбасса при реализации новых инвестиционных </w:t>
            </w:r>
            <w:r>
              <w:rPr>
                <w:rFonts w:ascii="Times New Roman" w:hAnsi="Times New Roman"/>
                <w:color w:val="000000"/>
              </w:rPr>
              <w:t>проектов из бюджетов городских округов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-86 138,9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449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900 2 19 45156 04 0000 150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Возврат остатков иных межбюджетных трансфертов на реализацию программ местного развития и обеспечение занятости для шахтерских городов и поселков из бюджетов городских округов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562,2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449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905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Управление молодежной политики, физической культуры и спорта Администрации Беловского городского округа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232,5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256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905 2 00 00000 00 0000 000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БЕЗВОЗМЕЗДНЫЕ ПОСТУПЛЕНИЯ</w:t>
            </w:r>
          </w:p>
          <w:p w:rsidR="005B0E3A" w:rsidRDefault="005B0E3A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232,5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286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905 2 02 29999 04 0000 150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Прочие субсидии бюджетам городских округов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232,5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546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906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Муниципальное учреждение «Комитет по земельным ресурсам и муниципальному имуществу города Белово»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706 696,8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906 1 11 00000 00 0000 000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592 551,8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844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906 1 11 05012 04 0000 120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аренды указанных земельных участков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572 122,2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442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906 1 11 05074 04 0000 120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Доходы от сдачи в аренду имущества, составляющего казну городских округов (за исключением земельных участков).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17 842,8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992"/>
          <w:jc w:val="center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906 1 11 05312 04 0000 120</w:t>
            </w:r>
          </w:p>
        </w:tc>
        <w:tc>
          <w:tcPr>
            <w:tcW w:w="64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Плата по соглашениям об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которые не разграничена и которые расположены в границах городских округов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766,9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689"/>
          <w:jc w:val="center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906 1 11 09044 04 0000 120</w:t>
            </w:r>
          </w:p>
        </w:tc>
        <w:tc>
          <w:tcPr>
            <w:tcW w:w="6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1 819,9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525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1 13 00000 00 0000 000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29,2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525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906 1 13 02994 04 0003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130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Прочие доходы от компенсации затрат бюджетов городских округов (возврат дебиторской задолженности прошлых лет)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525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906 1 13 02994 04 0005 130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Прочие доходы от компенсации затрат бюджетов городских округов (доходы от компенсации затрат бюджетов городс</w:t>
            </w:r>
            <w:r>
              <w:rPr>
                <w:rFonts w:ascii="Times New Roman" w:hAnsi="Times New Roman"/>
              </w:rPr>
              <w:t>ких округов)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28,7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421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906 1 14 00000 00 0000 000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24 459,2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280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906 1 14 01040 04 0000 410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Доходы от продажи квартир, находящихся в собственности городских округов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-13,9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851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906 1 14 02042 04 0000 440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Доходы от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реализации имущества, находящегося в оперативном управлении учреждений, находящихся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нному имуществу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542,7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851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906 1 14 02043 04 0000 410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</w:t>
            </w:r>
            <w:r>
              <w:rPr>
                <w:rFonts w:ascii="Times New Roman" w:hAnsi="Times New Roman"/>
              </w:rPr>
              <w:t>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10 069,6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835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906 1 14 02043 04 0000 440</w:t>
            </w:r>
          </w:p>
        </w:tc>
        <w:tc>
          <w:tcPr>
            <w:tcW w:w="64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Доходы от реализации иного имущества, находящегося в собственности городских округов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 исключением имущества муниципальн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ых бюджетных и автономных учреждений, а также имущества муниципальных унитарных предприятий, в том числе казенных ), в части реализации материальных запасов по указанному имуществу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366,9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574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906 1 14 06012 04 0000 430</w:t>
            </w:r>
          </w:p>
        </w:tc>
        <w:tc>
          <w:tcPr>
            <w:tcW w:w="6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Доходы от продажи земельных участков,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государственная собственность на которые не разграничена и  которые расположены в границах городских округов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13 416,2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541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906 1 14 06024 04 0000 430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B0E3A" w:rsidRDefault="00505B1D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Доходы от продажи земельных участков, находящихся в собственности городских округов (за исключением земельных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участков муниципальных бюджетных и автономных учреждений)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77,7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417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906 1 16 00000 00 0000 000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ШТРАФЫ, САНКЦИИ, ВОЗМЕЩЕНИЕ УЩЕРБА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331,5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541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1 16 07010 04 0000 140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уга</w:t>
            </w:r>
            <w:proofErr w:type="gramEnd"/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118,8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407"/>
          <w:jc w:val="center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1 16 07090 04 0000 140</w:t>
            </w:r>
          </w:p>
        </w:tc>
        <w:tc>
          <w:tcPr>
            <w:tcW w:w="6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1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29,0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407"/>
          <w:jc w:val="center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1 16 10031 04 0000 140</w:t>
            </w:r>
          </w:p>
        </w:tc>
        <w:tc>
          <w:tcPr>
            <w:tcW w:w="6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  <w:tc>
          <w:tcPr>
            <w:tcW w:w="1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183,7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407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906 1 17 00000 00 0000 000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ПРОЧИЕ НЕНАЛОГОВЫЕ ДОХОДЫ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407,6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407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1 17 01040 04 0000 180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407,6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407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906 2 00 00000 00 0000 000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БЕЗВОЗМЕЗДНЫЕ ПОСТУПЛЕНИЯ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88 917,5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108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906 2 02 20299 04 0000 150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B0E3A" w:rsidRDefault="00505B1D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Субсидии бюджетам городских округов на обеспечение мероприятий по пер</w:t>
            </w:r>
            <w:r>
              <w:rPr>
                <w:rFonts w:ascii="Times New Roman" w:hAnsi="Times New Roman"/>
              </w:rPr>
              <w:t>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"Фонд развития те</w:t>
            </w:r>
            <w:r>
              <w:rPr>
                <w:rFonts w:ascii="Times New Roman" w:hAnsi="Times New Roman"/>
              </w:rPr>
              <w:t>рриторий"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16 363,3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401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906 2 02 30024 04 0000 150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B0E3A" w:rsidRDefault="00505B1D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55 233,1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705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906 2 02 35082 04 0000 150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Субвенции бюджетам городских округов на обеспечение детей-сирот и </w:t>
            </w:r>
            <w:r>
              <w:rPr>
                <w:rFonts w:ascii="Times New Roman" w:hAnsi="Times New Roman"/>
              </w:rPr>
              <w:t>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B0E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13 573,9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705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906 2 02 35176 04 0000 150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Субвенции бюджетам городских округов на осуществление полномочий по обеспечению жильем</w:t>
            </w:r>
            <w:r>
              <w:rPr>
                <w:rFonts w:ascii="Times New Roman" w:hAnsi="Times New Roman"/>
              </w:rPr>
              <w:t xml:space="preserve">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3 747,2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B0E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907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Управление опеки и попечительства Администрации Беловского городского округа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58 847,5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311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911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1 13 0000 00 0000 000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2,1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559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907 1 13 02994 04 0003 130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Прочие доходы от компенсации затрат бюджетов городских округов (возврат дебиторской задолженности прошлых лет)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2,1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559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907 2 02 30000 00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0000 150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58 845,4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907 2 02 30024 04 0000 150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B0E3A" w:rsidRDefault="00505B1D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13 369,1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551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907 2 02 30027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04 0000 150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Субвенции бюджетам городских округов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45 478,4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415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907 2 19 60010 04 0000 150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Возврат прочих остатков </w:t>
            </w:r>
            <w:r>
              <w:rPr>
                <w:rFonts w:ascii="Times New Roman" w:hAnsi="Times New Roman"/>
              </w:rPr>
              <w:t>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-2,1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415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B0E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911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Управление образования Администрации Беловского городского округа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2 163 135,1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415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911 1 13 0000 00 0000 000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ДОХОДЫ ОТ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ОКАЗАНИЯ ПЛАТНЫХ УСЛУГ И КОМПЕНСАЦИИ ЗАТРАТ ГОСУДАРСТВА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2 528,2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415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911 1 13 02994 04 0005 130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Прочие доходы от компенсации затрат бюджетов городских округов (доходы от компенсации затрат бюджетов городских округов)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2 528,2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415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911 1 16 00000 00 0000 000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ШТРАФЫ,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САНКЦИИ, ВОЗМЕЩЕНИЕ УЩЕРБА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7,4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415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911 1 16 07090 04 0000 140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</w:t>
            </w:r>
            <w:r>
              <w:rPr>
                <w:rFonts w:ascii="Times New Roman" w:hAnsi="Times New Roman" w:cs="Times New Roman"/>
              </w:rPr>
              <w:t xml:space="preserve"> учреждением) городского округа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7,4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456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B0E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911 2 00 00000 00 0000 000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БЕЗВОЗМЕЗДНЫЕ ПОСТУПЛЕНИЯ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2 160 599,5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415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911 2 02 25179 04 0000 150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Субсидии бюджетам городских округов на проведение мероприятий по обеспечению деятельности советников директора по воспитанию </w:t>
            </w:r>
            <w:r>
              <w:rPr>
                <w:rFonts w:ascii="Times New Roman" w:hAnsi="Times New Roman"/>
              </w:rPr>
              <w:t>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5 753,3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691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911 2 02 25304 04 0000 150</w:t>
            </w:r>
          </w:p>
        </w:tc>
        <w:tc>
          <w:tcPr>
            <w:tcW w:w="64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Субсидии бюджетам городских округов на организацию бесплатного горячего питания обучающихся, получающих начальное общее </w:t>
            </w:r>
            <w:r>
              <w:rPr>
                <w:rFonts w:ascii="Times New Roman" w:hAnsi="Times New Roman"/>
              </w:rPr>
              <w:t>образование в государственных и муниципальных образовательных организациях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94 650,1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383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911 2 02 25750 04 0000 150</w:t>
            </w:r>
          </w:p>
        </w:tc>
        <w:tc>
          <w:tcPr>
            <w:tcW w:w="6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Субсидии бюджетам городских округов на реализацию мероприятий по модернизации школьных систем образования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113 503,1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456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911 2 02 29999 04 0000 150</w:t>
            </w:r>
          </w:p>
        </w:tc>
        <w:tc>
          <w:tcPr>
            <w:tcW w:w="6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105 322,2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422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B0E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911 2 02 30024 04 0000 150</w:t>
            </w:r>
          </w:p>
        </w:tc>
        <w:tc>
          <w:tcPr>
            <w:tcW w:w="64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B0E3A" w:rsidRDefault="00505B1D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1 700 072,5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705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911 2 02 30029 04 0000 150</w:t>
            </w:r>
          </w:p>
        </w:tc>
        <w:tc>
          <w:tcPr>
            <w:tcW w:w="6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Субвенции бюджетам городских</w:t>
            </w:r>
            <w:r>
              <w:rPr>
                <w:rFonts w:ascii="Times New Roman" w:hAnsi="Times New Roman"/>
              </w:rPr>
              <w:t xml:space="preserve">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190,5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1254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911 2 02 45050 04 0000 150</w:t>
            </w:r>
          </w:p>
        </w:tc>
        <w:tc>
          <w:tcPr>
            <w:tcW w:w="64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Межбюджетные трансферты,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</w:t>
            </w:r>
            <w:r>
              <w:rPr>
                <w:rFonts w:ascii="Times New Roman" w:hAnsi="Times New Roman"/>
              </w:rPr>
              <w:t xml:space="preserve">анизаций, </w:t>
            </w:r>
            <w:r>
              <w:rPr>
                <w:rFonts w:ascii="Times New Roman" w:hAnsi="Times New Roman"/>
              </w:rPr>
              <w:lastRenderedPageBreak/>
              <w:t>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  <w:proofErr w:type="gramEnd"/>
          </w:p>
          <w:p w:rsidR="005B0E3A" w:rsidRDefault="005B0E3A">
            <w:pPr>
              <w:pStyle w:val="Standard"/>
              <w:jc w:val="both"/>
              <w:rPr>
                <w:rFonts w:ascii="Times New Roman" w:hAnsi="Times New Roman"/>
              </w:rPr>
            </w:pP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2 243,3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687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911 2 02 45303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04 0000 150</w:t>
            </w:r>
          </w:p>
        </w:tc>
        <w:tc>
          <w:tcPr>
            <w:tcW w:w="64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</w:t>
            </w:r>
            <w:r>
              <w:rPr>
                <w:rFonts w:ascii="Times New Roman" w:hAnsi="Times New Roman"/>
              </w:rPr>
              <w:t>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137 715,1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456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911 2 02 49999 04 0000 150</w:t>
            </w:r>
          </w:p>
        </w:tc>
        <w:tc>
          <w:tcPr>
            <w:tcW w:w="6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Прочие межбюджетные трансферты, передаваемые бюджетам городских </w:t>
            </w:r>
            <w:r>
              <w:rPr>
                <w:rFonts w:ascii="Times New Roman" w:hAnsi="Times New Roman"/>
              </w:rPr>
              <w:t>округов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700,0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308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911 2 18 04010 04 0000 150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6 035,4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456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911 2 18 04020  04 0000 150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Доходы бюджетов городских округов от возврата автономными учреждениями </w:t>
            </w:r>
            <w:r>
              <w:rPr>
                <w:rFonts w:ascii="Times New Roman" w:hAnsi="Times New Roman"/>
              </w:rPr>
              <w:t>остатков субсидий прошлых лет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447,0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456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911 2 19 25179 04 0000 150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Возврат остатков субсидий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</w:t>
            </w:r>
            <w:r>
              <w:rPr>
                <w:rFonts w:ascii="Times New Roman" w:hAnsi="Times New Roman"/>
              </w:rPr>
              <w:t xml:space="preserve"> организациях из бюджетов городских округов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-831,7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911 2 19 45050 04 0000 150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Возврат остатков иных межбюджетных трансфертов на обеспечение выплат ежемесячного денежного вознаграждения советникам директоров по воспитанию и взаимодействию с детскими общест</w:t>
            </w:r>
            <w:r>
              <w:rPr>
                <w:rFonts w:ascii="Times New Roman" w:hAnsi="Times New Roman"/>
              </w:rPr>
              <w:t>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</w:t>
            </w:r>
            <w:r>
              <w:rPr>
                <w:rFonts w:ascii="Times New Roman" w:hAnsi="Times New Roman"/>
              </w:rPr>
              <w:t>ьных образовательных организаций из бюджетов городских округов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-53,2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456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911 2 19 45303 04 0000 150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</w:t>
            </w:r>
            <w:r>
              <w:rPr>
                <w:rFonts w:ascii="Times New Roman" w:hAnsi="Times New Roman"/>
              </w:rPr>
              <w:t>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образования, из бюджетов городских округов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-1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104,1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456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911 2 19 60010 04 0000 150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- 4 044,0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274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913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Управление культуры Администрации Беловского городского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округа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8 307,1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419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B0E3A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913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1 17 00000 00 0000 000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ПРОЧИЕ НЕНАЛОГОВЫЕ ДОХОДЫ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233,2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419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913 1 17 15020 04 0204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150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Инициативные платежи, зачисляемые в бюджеты городских округов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(Благоустройство детской игровой площадки (текущий ремонт), расположенной по адресу: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елово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Грамотеино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ул.7 Ноября)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233,2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419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913 2 02 00000 00 0000 000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БЕЗВОЗМЕЗДНЫЕ ПОСТУПЛЕНИЯ ОТ ДР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УГИХ БЮДЖЕТОВ БЮДЖЕТНОЙ СИСТЕМЫ РФ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8 073,9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417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B0E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913 2 02 29999 04 0000 150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8 070,2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409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913 2 02 30024 04 0000 150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3,7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409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B0E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915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Комитет социальной защиты населения Беловского городского округа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378 464,0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456"/>
          <w:jc w:val="center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915 1 17 05040 04 0000 180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19,3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370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B0E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915 2 00 00000 00 0000 000</w:t>
            </w:r>
          </w:p>
        </w:tc>
        <w:tc>
          <w:tcPr>
            <w:tcW w:w="6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БЕЗВОЗМЕЗДНЫЕ ПОСТУПЛЕНИЯ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378 444,7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456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915 2 02 25163 04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0000 150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Субсидии бюджетам городских округов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24 009,3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417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915 2 02 30013 04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0000 150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Субвенции бюджетам городских округов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39,8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409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915 2 02 30024 04 0000 150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Субвенции бюджетам городских округов на выполнение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передаваемых полномочий субъектов Российской Федерации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354 114,5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423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915 2 07 04050 04 0053 150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60"/>
              <w:ind w:firstLine="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безвозмездные поступления в бюджеты городских округов (средства безвозмездных поступлений и иной приносящей доход деятельности)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281,1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548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924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Территориальное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управление поселка городского типа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Бачатский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Администрации Беловского городского округа</w:t>
            </w:r>
          </w:p>
          <w:p w:rsidR="005B0E3A" w:rsidRDefault="005B0E3A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221,2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456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924 1 13 00000 00 0000 130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3,2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92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924 1 13 02994 04 0003 130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Прочие доходы от компенсации затрат</w:t>
            </w:r>
            <w:r>
              <w:rPr>
                <w:rFonts w:ascii="Times New Roman" w:hAnsi="Times New Roman"/>
              </w:rPr>
              <w:t xml:space="preserve"> бюджетов городских округов </w:t>
            </w:r>
            <w:proofErr w:type="gramStart"/>
            <w:r>
              <w:rPr>
                <w:rFonts w:ascii="Times New Roman" w:hAnsi="Times New Roman"/>
              </w:rPr>
              <w:t xml:space="preserve">( </w:t>
            </w:r>
            <w:proofErr w:type="gramEnd"/>
            <w:r>
              <w:rPr>
                <w:rFonts w:ascii="Times New Roman" w:hAnsi="Times New Roman"/>
              </w:rPr>
              <w:t>возврат дебиторской задолженности прошлых лет)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3,2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456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924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2 07 00000 00 0000 150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ПРОЧИЕ БЕЗВОЗМЕЗДНЫЕ ПОСТУПЛЕНИЯ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218,0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348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924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2 07 04050 04 0009 150</w:t>
            </w:r>
          </w:p>
        </w:tc>
        <w:tc>
          <w:tcPr>
            <w:tcW w:w="64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Прочие безвозмездные поступления в бюджеты городских округов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(прочие доходы)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218,0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416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925</w:t>
            </w:r>
          </w:p>
        </w:tc>
        <w:tc>
          <w:tcPr>
            <w:tcW w:w="6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Территориальное управление поселка городского типа Новый Городок Администрации Беловского городского округа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64,0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421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925 2 07 00000 00 0000 150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ПРОЧИЕ БЕЗВОЗМЕЗДНЫЕ ПОСТУПЛЕНИЯ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64,0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456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925 2 07 04050 04 0009 150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Прочие безвозмездные поступления в бюджеты городских округов (прочие доходы)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64,0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363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926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Территориальное управление поселка городского типа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Инской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Администрации Беловского городского округа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200,8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412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926 1 16 00000 00 0000 000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ШТРАФЫ, САНКЦИИ, ВОЗМЕЩЕНИЕ УЩЕРБА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412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926 1 16 10031 04 0000 140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412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926 1 17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00000 00 0000 000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ПРОЧИЕ НЕНАЛОГОВЫЕ ДОХОДЫ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2,8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685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926 1 17 01040 04 0000 180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2,8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412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926 2 07 00000 00 0000 150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ПРОЧИЕ БЕЗВОЗМЕЗДНЫЕ ПОСТУПЛЕНИЯ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417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926 2 07 04050 04 0009 150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Прочие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безвозмездные поступления в бюджеты городских округов (прочие доходы)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551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928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Территориальное управление Центрального района Администрации Беловского городского округа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30,0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289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928 2 07 00000 00 0000 150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ПРОЧИЕ БЕЗВОЗМЕЗДНЫЕ ПОСТУПЛЕНИЯ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456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928 2 07 04050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04 0009 150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Прочие безвозмездные поступления в бюджеты городских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округов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прочие доходы)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30,0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371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lastRenderedPageBreak/>
              <w:t>929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B0E3A" w:rsidRDefault="00505B1D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Территориальное управление микрорайона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Бабанаково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Администрации Беловского городского округа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12,0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405"/>
          <w:jc w:val="center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929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1 17 00000 00 0000 000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ПРОЧИЕ НЕНАЛОГОВЫЕ ДОХОДЫ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12,0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456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929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1 17 01040 04 0000 180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12,0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456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B0E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955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Финансовое управление города Белово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308 470,2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456"/>
          <w:jc w:val="center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B0E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955 2 00 00000 00 0000 000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БЕЗВОЗМЕЗДНЫЕ ПОСТУПЛЕНИЯ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308 470,2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456"/>
          <w:jc w:val="center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955 2 02 15001 04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0000 150</w:t>
            </w:r>
          </w:p>
        </w:tc>
        <w:tc>
          <w:tcPr>
            <w:tcW w:w="6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240 572,0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456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955 2 02 15002 04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0000 150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52 000,0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289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955 2 02 19999 04 0000 150</w:t>
            </w:r>
          </w:p>
        </w:tc>
        <w:tc>
          <w:tcPr>
            <w:tcW w:w="6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Прочие дотации бюджетам городских округов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15 898,2</w:t>
            </w:r>
          </w:p>
        </w:tc>
      </w:tr>
      <w:tr w:rsidR="005B0E3A">
        <w:tblPrEx>
          <w:tblCellMar>
            <w:top w:w="0" w:type="dxa"/>
            <w:bottom w:w="0" w:type="dxa"/>
          </w:tblCellMar>
        </w:tblPrEx>
        <w:trPr>
          <w:trHeight w:val="420"/>
          <w:jc w:val="center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B0E3A" w:rsidRDefault="005B0E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B0E3A" w:rsidRDefault="00505B1D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B0E3A" w:rsidRDefault="00505B1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7 102 667,5</w:t>
            </w:r>
          </w:p>
          <w:p w:rsidR="005B0E3A" w:rsidRDefault="005B0E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:rsidR="005B0E3A" w:rsidRDefault="005B0E3A">
      <w:pPr>
        <w:pStyle w:val="a5"/>
        <w:ind w:left="0"/>
        <w:jc w:val="both"/>
        <w:rPr>
          <w:rFonts w:ascii="Times New Roman" w:hAnsi="Times New Roman"/>
        </w:rPr>
      </w:pPr>
    </w:p>
    <w:sectPr w:rsidR="005B0E3A">
      <w:pgSz w:w="11906" w:h="16838"/>
      <w:pgMar w:top="567" w:right="850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05B1D">
      <w:r>
        <w:separator/>
      </w:r>
    </w:p>
  </w:endnote>
  <w:endnote w:type="continuationSeparator" w:id="0">
    <w:p w:rsidR="00000000" w:rsidRDefault="00505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Arial"/>
    <w:charset w:val="01"/>
    <w:family w:val="roman"/>
    <w:pitch w:val="default"/>
  </w:font>
  <w:font w:name="Noto Sans CJK SC">
    <w:charset w:val="00"/>
    <w:family w:val="auto"/>
    <w:pitch w:val="variable"/>
  </w:font>
  <w:font w:name="FreeSans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05B1D">
      <w:r>
        <w:rPr>
          <w:color w:val="000000"/>
        </w:rPr>
        <w:separator/>
      </w:r>
    </w:p>
  </w:footnote>
  <w:footnote w:type="continuationSeparator" w:id="0">
    <w:p w:rsidR="00000000" w:rsidRDefault="00505B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B2BD7"/>
    <w:multiLevelType w:val="multilevel"/>
    <w:tmpl w:val="2DC09B02"/>
    <w:styleLink w:val="NoList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B0E3A"/>
    <w:rsid w:val="00505B1D"/>
    <w:rsid w:val="005B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160" w:line="259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ascii="PT Astra Serif" w:hAnsi="PT Astra Serif" w:cs="FreeSans"/>
    </w:rPr>
  </w:style>
  <w:style w:type="paragraph" w:styleId="a4">
    <w:name w:val="caption"/>
    <w:basedOn w:val="Standard"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ascii="PT Astra Serif" w:hAnsi="PT Astra Serif" w:cs="FreeSans"/>
    </w:rPr>
  </w:style>
  <w:style w:type="paragraph" w:styleId="a5">
    <w:name w:val="List Paragraph"/>
    <w:basedOn w:val="Standard"/>
    <w:pPr>
      <w:ind w:left="720"/>
    </w:pPr>
  </w:style>
  <w:style w:type="paragraph" w:customStyle="1" w:styleId="Marginalia">
    <w:name w:val="Marginalia"/>
    <w:basedOn w:val="Standard"/>
    <w:pPr>
      <w:spacing w:line="240" w:lineRule="auto"/>
    </w:pPr>
    <w:rPr>
      <w:sz w:val="20"/>
      <w:szCs w:val="20"/>
    </w:rPr>
  </w:style>
  <w:style w:type="paragraph" w:styleId="a6">
    <w:name w:val="annotation subject"/>
    <w:basedOn w:val="Marginalia"/>
    <w:next w:val="Marginalia"/>
    <w:rPr>
      <w:b/>
      <w:bCs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styleId="a7">
    <w:name w:val="annotation reference"/>
    <w:basedOn w:val="a0"/>
    <w:rPr>
      <w:sz w:val="16"/>
      <w:szCs w:val="16"/>
    </w:rPr>
  </w:style>
  <w:style w:type="character" w:customStyle="1" w:styleId="a8">
    <w:name w:val="Текст примечания Знак"/>
    <w:basedOn w:val="a0"/>
    <w:rPr>
      <w:sz w:val="20"/>
      <w:szCs w:val="20"/>
    </w:rPr>
  </w:style>
  <w:style w:type="character" w:customStyle="1" w:styleId="a9">
    <w:name w:val="Тема примечания Знак"/>
    <w:basedOn w:val="a8"/>
    <w:rPr>
      <w:b/>
      <w:bCs/>
      <w:sz w:val="20"/>
      <w:szCs w:val="20"/>
    </w:rPr>
  </w:style>
  <w:style w:type="character" w:customStyle="1" w:styleId="ListLabel1">
    <w:name w:val="ListLabel 1"/>
    <w:rPr>
      <w:rFonts w:ascii="Times New Roman" w:hAnsi="Times New Roman"/>
      <w:color w:val="000000"/>
      <w:sz w:val="16"/>
      <w:szCs w:val="16"/>
    </w:rPr>
  </w:style>
  <w:style w:type="character" w:customStyle="1" w:styleId="ListLabel2">
    <w:name w:val="ListLabel 2"/>
    <w:rPr>
      <w:rFonts w:ascii="Times New Roman" w:hAnsi="Times New Roman" w:cs="Times New Roman"/>
      <w:sz w:val="16"/>
      <w:szCs w:val="16"/>
    </w:rPr>
  </w:style>
  <w:style w:type="character" w:customStyle="1" w:styleId="ListLabel3">
    <w:name w:val="ListLabel 3"/>
    <w:rPr>
      <w:rFonts w:ascii="Times New Roman" w:hAnsi="Times New Roman"/>
      <w:sz w:val="16"/>
      <w:szCs w:val="16"/>
    </w:rPr>
  </w:style>
  <w:style w:type="character" w:customStyle="1" w:styleId="ListLabel4">
    <w:name w:val="ListLabel 4"/>
    <w:rPr>
      <w:rFonts w:ascii="Times New Roman" w:hAnsi="Times New Roman"/>
      <w:sz w:val="16"/>
      <w:szCs w:val="16"/>
    </w:rPr>
  </w:style>
  <w:style w:type="character" w:customStyle="1" w:styleId="ListLabel112">
    <w:name w:val="ListLabel 112"/>
    <w:rPr>
      <w:rFonts w:ascii="Times New Roman" w:hAnsi="Times New Roman" w:cs="Calibri"/>
      <w:sz w:val="24"/>
      <w:szCs w:val="24"/>
    </w:rPr>
  </w:style>
  <w:style w:type="numbering" w:customStyle="1" w:styleId="NoList">
    <w:name w:val="No List"/>
    <w:basedOn w:val="a2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160" w:line="259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ascii="PT Astra Serif" w:hAnsi="PT Astra Serif" w:cs="FreeSans"/>
    </w:rPr>
  </w:style>
  <w:style w:type="paragraph" w:styleId="a4">
    <w:name w:val="caption"/>
    <w:basedOn w:val="Standard"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ascii="PT Astra Serif" w:hAnsi="PT Astra Serif" w:cs="FreeSans"/>
    </w:rPr>
  </w:style>
  <w:style w:type="paragraph" w:styleId="a5">
    <w:name w:val="List Paragraph"/>
    <w:basedOn w:val="Standard"/>
    <w:pPr>
      <w:ind w:left="720"/>
    </w:pPr>
  </w:style>
  <w:style w:type="paragraph" w:customStyle="1" w:styleId="Marginalia">
    <w:name w:val="Marginalia"/>
    <w:basedOn w:val="Standard"/>
    <w:pPr>
      <w:spacing w:line="240" w:lineRule="auto"/>
    </w:pPr>
    <w:rPr>
      <w:sz w:val="20"/>
      <w:szCs w:val="20"/>
    </w:rPr>
  </w:style>
  <w:style w:type="paragraph" w:styleId="a6">
    <w:name w:val="annotation subject"/>
    <w:basedOn w:val="Marginalia"/>
    <w:next w:val="Marginalia"/>
    <w:rPr>
      <w:b/>
      <w:bCs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styleId="a7">
    <w:name w:val="annotation reference"/>
    <w:basedOn w:val="a0"/>
    <w:rPr>
      <w:sz w:val="16"/>
      <w:szCs w:val="16"/>
    </w:rPr>
  </w:style>
  <w:style w:type="character" w:customStyle="1" w:styleId="a8">
    <w:name w:val="Текст примечания Знак"/>
    <w:basedOn w:val="a0"/>
    <w:rPr>
      <w:sz w:val="20"/>
      <w:szCs w:val="20"/>
    </w:rPr>
  </w:style>
  <w:style w:type="character" w:customStyle="1" w:styleId="a9">
    <w:name w:val="Тема примечания Знак"/>
    <w:basedOn w:val="a8"/>
    <w:rPr>
      <w:b/>
      <w:bCs/>
      <w:sz w:val="20"/>
      <w:szCs w:val="20"/>
    </w:rPr>
  </w:style>
  <w:style w:type="character" w:customStyle="1" w:styleId="ListLabel1">
    <w:name w:val="ListLabel 1"/>
    <w:rPr>
      <w:rFonts w:ascii="Times New Roman" w:hAnsi="Times New Roman"/>
      <w:color w:val="000000"/>
      <w:sz w:val="16"/>
      <w:szCs w:val="16"/>
    </w:rPr>
  </w:style>
  <w:style w:type="character" w:customStyle="1" w:styleId="ListLabel2">
    <w:name w:val="ListLabel 2"/>
    <w:rPr>
      <w:rFonts w:ascii="Times New Roman" w:hAnsi="Times New Roman" w:cs="Times New Roman"/>
      <w:sz w:val="16"/>
      <w:szCs w:val="16"/>
    </w:rPr>
  </w:style>
  <w:style w:type="character" w:customStyle="1" w:styleId="ListLabel3">
    <w:name w:val="ListLabel 3"/>
    <w:rPr>
      <w:rFonts w:ascii="Times New Roman" w:hAnsi="Times New Roman"/>
      <w:sz w:val="16"/>
      <w:szCs w:val="16"/>
    </w:rPr>
  </w:style>
  <w:style w:type="character" w:customStyle="1" w:styleId="ListLabel4">
    <w:name w:val="ListLabel 4"/>
    <w:rPr>
      <w:rFonts w:ascii="Times New Roman" w:hAnsi="Times New Roman"/>
      <w:sz w:val="16"/>
      <w:szCs w:val="16"/>
    </w:rPr>
  </w:style>
  <w:style w:type="character" w:customStyle="1" w:styleId="ListLabel112">
    <w:name w:val="ListLabel 112"/>
    <w:rPr>
      <w:rFonts w:ascii="Times New Roman" w:hAnsi="Times New Roman" w:cs="Calibri"/>
      <w:sz w:val="24"/>
      <w:szCs w:val="24"/>
    </w:rPr>
  </w:style>
  <w:style w:type="numbering" w:customStyle="1" w:styleId="NoList">
    <w:name w:val="No List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7220&amp;dst=101595" TargetMode="External"/><Relationship Id="rId13" Type="http://schemas.openxmlformats.org/officeDocument/2006/relationships/hyperlink" Target="https://login.consultant.ru/link/?req=doc&amp;base=LAW&amp;n=511718&amp;dst=10877" TargetMode="External"/><Relationship Id="rId18" Type="http://schemas.openxmlformats.org/officeDocument/2006/relationships/hyperlink" Target="https://login.consultant.ru/link/?req=doc&amp;base=LAW&amp;n=511718&amp;dst=101491" TargetMode="External"/><Relationship Id="rId26" Type="http://schemas.openxmlformats.org/officeDocument/2006/relationships/hyperlink" Target="https://login.consultant.ru/link/?req=doc&amp;base=LAW&amp;n=495710&amp;dst=6388" TargetMode="External"/><Relationship Id="rId39" Type="http://schemas.openxmlformats.org/officeDocument/2006/relationships/hyperlink" Target="consultantplus://offline/ref=49A61B05DCF29D4870CE573AB4B8D14DAF22E795C88595D84A965932B3F28FC686A4F0CD3BC917FDDA70438312D1D9A7624F286D71FCA8A4O3j6G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base=LAW&amp;n=495710&amp;dst=6387" TargetMode="External"/><Relationship Id="rId34" Type="http://schemas.openxmlformats.org/officeDocument/2006/relationships/hyperlink" Target="https://login.consultant.ru/link/?req=doc&amp;base=LAW&amp;n=453779&amp;dst=100376" TargetMode="External"/><Relationship Id="rId42" Type="http://schemas.openxmlformats.org/officeDocument/2006/relationships/hyperlink" Target="consultantplus://offline/ref=49A61B05DCF29D4870CE573AB4B8D14DAF22E795C88595D84A965932B3F28FC686A4F0CD3BC915FCDF70438312D1D9A7624F286D71FCA8A4O3j6G" TargetMode="Externa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11718&amp;dst=3019" TargetMode="External"/><Relationship Id="rId17" Type="http://schemas.openxmlformats.org/officeDocument/2006/relationships/hyperlink" Target="https://login.consultant.ru/link/?req=doc&amp;base=LAW&amp;n=511718&amp;dst=3019" TargetMode="External"/><Relationship Id="rId25" Type="http://schemas.openxmlformats.org/officeDocument/2006/relationships/hyperlink" Target="https://login.consultant.ru/link/?req=doc&amp;base=LAW&amp;n=495710&amp;dst=6387" TargetMode="External"/><Relationship Id="rId33" Type="http://schemas.openxmlformats.org/officeDocument/2006/relationships/hyperlink" Target="consultantplus://offline/ref=49A61B05DCF29D4870CE573AB4B8D14DAF22E795C88595D84A965932B3F28FC686A4F0CD3BC810F7DA70438312D1D9A7624F286D71FCA8A4O3j6G" TargetMode="External"/><Relationship Id="rId38" Type="http://schemas.openxmlformats.org/officeDocument/2006/relationships/hyperlink" Target="https://login.consultant.ru/link/?req=doc&amp;base=LAW&amp;n=469774&amp;dst=4818" TargetMode="External"/><Relationship Id="rId46" Type="http://schemas.openxmlformats.org/officeDocument/2006/relationships/hyperlink" Target="https://login.consultant.ru/link/?req=doc&amp;base=EXP&amp;n=865046&amp;dst=100018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11718&amp;dst=3019" TargetMode="External"/><Relationship Id="rId20" Type="http://schemas.openxmlformats.org/officeDocument/2006/relationships/hyperlink" Target="https://login.consultant.ru/link/?req=doc&amp;base=LAW&amp;n=511718&amp;dst=26046" TargetMode="External"/><Relationship Id="rId29" Type="http://schemas.openxmlformats.org/officeDocument/2006/relationships/hyperlink" Target="https://login.consultant.ru/link/?req=doc&amp;base=LAW&amp;n=511718&amp;dst=26074" TargetMode="External"/><Relationship Id="rId41" Type="http://schemas.openxmlformats.org/officeDocument/2006/relationships/hyperlink" Target="consultantplus://offline/ref=BF081008390383C7375B223369CFBEE6F1F5F82B2E0BC35A05FE64EDB5CFF1F0A1726199AECB5D9D1649E9D8D4BDDDD391A7A6FDA6A00B55X5eFJ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9A61B05DCF29D4870CE573AB4B8D14DAF22E795C88595D84A965932B3F28FC686A4F0CD3BC915FCDF70438312D1D9A7624F286D71FCA8A4O3j6G" TargetMode="External"/><Relationship Id="rId24" Type="http://schemas.openxmlformats.org/officeDocument/2006/relationships/hyperlink" Target="https://login.consultant.ru/link/?req=doc&amp;base=LAW&amp;n=511718&amp;dst=26046" TargetMode="External"/><Relationship Id="rId32" Type="http://schemas.openxmlformats.org/officeDocument/2006/relationships/hyperlink" Target="consultantplus://offline/ref=0BDA66DCA8976B05373E02F3A9827AFB232BA90D7385DD4C8261C8B99882C3E7045A79B31C6A842D00110541970072029EAA1012B0C7D020wDb3I" TargetMode="External"/><Relationship Id="rId37" Type="http://schemas.openxmlformats.org/officeDocument/2006/relationships/hyperlink" Target="https://login.consultant.ru/link/?req=doc&amp;base=LAW&amp;n=466891&amp;dst=8937" TargetMode="External"/><Relationship Id="rId40" Type="http://schemas.openxmlformats.org/officeDocument/2006/relationships/hyperlink" Target="https://login.consultant.ru/link/?req=doc&amp;base=LAW&amp;n=453779&amp;dst=101595" TargetMode="External"/><Relationship Id="rId45" Type="http://schemas.openxmlformats.org/officeDocument/2006/relationships/hyperlink" Target="https://login.consultant.ru/link/?req=doc&amp;base=LAW&amp;n=9597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11718&amp;dst=3019" TargetMode="External"/><Relationship Id="rId23" Type="http://schemas.openxmlformats.org/officeDocument/2006/relationships/hyperlink" Target="https://login.consultant.ru/link/?req=doc&amp;base=LAW&amp;n=511718&amp;dst=26121" TargetMode="External"/><Relationship Id="rId28" Type="http://schemas.openxmlformats.org/officeDocument/2006/relationships/hyperlink" Target="https://login.consultant.ru/link/?req=doc&amp;base=LAW&amp;n=511718&amp;dst=26074" TargetMode="External"/><Relationship Id="rId36" Type="http://schemas.openxmlformats.org/officeDocument/2006/relationships/hyperlink" Target="consultantplus://offline/ref=569E140FF1667C34B817D7A4968229CD48D4B429AADC6642ACF3899CF5BC1E65575D9994813AA54997B9973DF709BD54BC2991A1B7514580W9R9H" TargetMode="External"/><Relationship Id="rId10" Type="http://schemas.openxmlformats.org/officeDocument/2006/relationships/hyperlink" Target="consultantplus://offline/ref=53133102606D6B83AD46C40E98BD2D41CA75E61C29F157535C76CB27069636EB2CDE75A4CCB74C1D667AC15A169EF159976457549A672A8An0Z2I" TargetMode="External"/><Relationship Id="rId19" Type="http://schemas.openxmlformats.org/officeDocument/2006/relationships/hyperlink" Target="https://login.consultant.ru/link/?req=doc&amp;base=LAW&amp;n=495710&amp;dst=7714" TargetMode="External"/><Relationship Id="rId31" Type="http://schemas.openxmlformats.org/officeDocument/2006/relationships/hyperlink" Target="https://login.consultant.ru/link/?req=doc&amp;base=LAW&amp;n=527220&amp;dst=100174" TargetMode="External"/><Relationship Id="rId44" Type="http://schemas.openxmlformats.org/officeDocument/2006/relationships/hyperlink" Target="https://login.consultant.ru/link/?req=doc&amp;base=LAW&amp;n=52708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27220&amp;dst=101595" TargetMode="External"/><Relationship Id="rId14" Type="http://schemas.openxmlformats.org/officeDocument/2006/relationships/hyperlink" Target="https://login.consultant.ru/link/?req=doc&amp;base=LAW&amp;n=511718&amp;dst=101491" TargetMode="External"/><Relationship Id="rId22" Type="http://schemas.openxmlformats.org/officeDocument/2006/relationships/hyperlink" Target="https://login.consultant.ru/link/?req=doc&amp;base=LAW&amp;n=495710&amp;dst=6388" TargetMode="External"/><Relationship Id="rId27" Type="http://schemas.openxmlformats.org/officeDocument/2006/relationships/hyperlink" Target="https://login.consultant.ru/link/?req=doc&amp;base=LAW&amp;n=511718&amp;dst=26864" TargetMode="External"/><Relationship Id="rId30" Type="http://schemas.openxmlformats.org/officeDocument/2006/relationships/hyperlink" Target="https://login.consultant.ru/link/?req=doc&amp;base=LAW&amp;n=466891&amp;dst=100174" TargetMode="External"/><Relationship Id="rId35" Type="http://schemas.openxmlformats.org/officeDocument/2006/relationships/hyperlink" Target="consultantplus://offline/ref=49A61B05DCF29D4870CE573AB4B8D14DAF22E795C88595D84A965932B3F28FC686A4F0CD3BC815F0D970438312D1D9A7624F286D71FCA8A4O3j6G" TargetMode="External"/><Relationship Id="rId43" Type="http://schemas.openxmlformats.org/officeDocument/2006/relationships/hyperlink" Target="consultantplus://offline/ref=49A61B05DCF29D4870CE573AB4B8D14DAF22E795C88595D84A965932B3F28FC686A4F0CD3BC915FCDF70438312D1D9A7624F286D71FCA8A4O3j6G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902</TotalTime>
  <Pages>22</Pages>
  <Words>10613</Words>
  <Characters>60495</Characters>
  <Application>Microsoft Office Word</Application>
  <DocSecurity>0</DocSecurity>
  <Lines>504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Минфина России от 10.06.2024 N 85н(ред. от 25.12.2025)"Об утверждении кодов (перечней кодов) бюджетной классификации Российской Федерации на 2025 год (на 2025 год и на плановый период 2026 и 2027 годов)"(Зарегистрировано в Минюсте России 16.07.2024</vt:lpstr>
    </vt:vector>
  </TitlesOfParts>
  <Company/>
  <LinksUpToDate>false</LinksUpToDate>
  <CharactersWithSpaces>70967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Минфина России от 10.06.2024 N 85н(ред. от 25.12.2025)"Об утверждении кодов (перечней кодов) бюджетной классификации Российской Федерации на 2025 год (на 2025 год и на плановый период 2026 и 2027 годов)"(Зарегистрировано в Минюсте России 16.07.2024 N 78833)</dc:title>
  <dc:creator>user</dc:creator>
  <cp:lastModifiedBy>Nextovsky</cp:lastModifiedBy>
  <cp:revision>1</cp:revision>
  <cp:lastPrinted>2026-04-23T15:14:00Z</cp:lastPrinted>
  <dcterms:created xsi:type="dcterms:W3CDTF">2026-03-16T13:47:00Z</dcterms:created>
  <dcterms:modified xsi:type="dcterms:W3CDTF">2026-04-30T04:04:00Z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КонсультантПлюс Версия 4025.00.52</vt:lpwstr>
  </property>
</Properties>
</file>