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BECAFC" w14:textId="77777777" w:rsidR="008C5169" w:rsidRDefault="008C5169" w:rsidP="008C5169">
      <w:pPr>
        <w:ind w:right="140"/>
        <w:jc w:val="right"/>
        <w:rPr>
          <w:iCs/>
        </w:rPr>
      </w:pPr>
      <w:r w:rsidRPr="00387174">
        <w:rPr>
          <w:iCs/>
        </w:rPr>
        <w:t>Приложение</w:t>
      </w:r>
      <w:r>
        <w:rPr>
          <w:iCs/>
        </w:rPr>
        <w:t xml:space="preserve"> к решению</w:t>
      </w:r>
    </w:p>
    <w:p w14:paraId="6D7E1E2E" w14:textId="77777777" w:rsidR="008C5169" w:rsidRDefault="008C5169" w:rsidP="008C5169">
      <w:pPr>
        <w:ind w:right="140"/>
        <w:jc w:val="right"/>
        <w:rPr>
          <w:iCs/>
        </w:rPr>
      </w:pPr>
      <w:r>
        <w:rPr>
          <w:iCs/>
        </w:rPr>
        <w:t>Совета народных депутатов</w:t>
      </w:r>
    </w:p>
    <w:p w14:paraId="1A58B5A3" w14:textId="77777777" w:rsidR="008C5169" w:rsidRDefault="008C5169" w:rsidP="008C5169">
      <w:pPr>
        <w:ind w:right="140"/>
        <w:jc w:val="right"/>
        <w:rPr>
          <w:iCs/>
        </w:rPr>
      </w:pPr>
      <w:r>
        <w:rPr>
          <w:iCs/>
        </w:rPr>
        <w:t>Беловского городского округа</w:t>
      </w:r>
    </w:p>
    <w:p w14:paraId="583CE97B" w14:textId="77777777" w:rsidR="008C5169" w:rsidRDefault="008C5169" w:rsidP="008C5169">
      <w:pPr>
        <w:ind w:right="140"/>
        <w:jc w:val="right"/>
        <w:rPr>
          <w:iCs/>
        </w:rPr>
      </w:pPr>
      <w:r>
        <w:rPr>
          <w:iCs/>
        </w:rPr>
        <w:t xml:space="preserve">от 30 мая 2024 года </w:t>
      </w:r>
      <w:r w:rsidRPr="00F21080">
        <w:rPr>
          <w:bCs/>
          <w:iCs/>
        </w:rPr>
        <w:t>№ 9/53-н</w:t>
      </w:r>
      <w:r>
        <w:rPr>
          <w:iCs/>
        </w:rPr>
        <w:t xml:space="preserve"> </w:t>
      </w:r>
    </w:p>
    <w:p w14:paraId="33D60786" w14:textId="77777777" w:rsidR="008C5169" w:rsidRDefault="008C5169" w:rsidP="008C5169"/>
    <w:p w14:paraId="34EB727A" w14:textId="77777777" w:rsidR="008C5169" w:rsidRDefault="008C5169" w:rsidP="008C5169">
      <w:pPr>
        <w:pStyle w:val="31"/>
        <w:shd w:val="clear" w:color="auto" w:fill="auto"/>
        <w:tabs>
          <w:tab w:val="left" w:pos="1043"/>
        </w:tabs>
        <w:spacing w:before="0" w:after="0" w:line="240" w:lineRule="auto"/>
        <w:ind w:right="139" w:firstLine="709"/>
        <w:rPr>
          <w:rStyle w:val="1"/>
          <w:sz w:val="28"/>
          <w:szCs w:val="28"/>
        </w:rPr>
      </w:pPr>
    </w:p>
    <w:p w14:paraId="47938125" w14:textId="77777777" w:rsidR="008C5169" w:rsidRPr="00544792" w:rsidRDefault="008C5169" w:rsidP="008C5169">
      <w:pPr>
        <w:keepNext/>
        <w:keepLines/>
        <w:jc w:val="center"/>
        <w:rPr>
          <w:rStyle w:val="3"/>
          <w:b/>
          <w:sz w:val="28"/>
          <w:szCs w:val="28"/>
        </w:rPr>
      </w:pPr>
      <w:r w:rsidRPr="00544792">
        <w:rPr>
          <w:rStyle w:val="1"/>
          <w:b/>
          <w:sz w:val="28"/>
          <w:szCs w:val="28"/>
        </w:rPr>
        <w:t>Порядок п</w:t>
      </w:r>
      <w:r w:rsidRPr="00544792">
        <w:rPr>
          <w:rStyle w:val="3"/>
          <w:b/>
          <w:sz w:val="28"/>
          <w:szCs w:val="28"/>
        </w:rPr>
        <w:t>редоставления меры социальной поддержки</w:t>
      </w:r>
    </w:p>
    <w:p w14:paraId="00CE4595" w14:textId="77777777" w:rsidR="008C5169" w:rsidRPr="00544792" w:rsidRDefault="008C5169" w:rsidP="008C5169">
      <w:pPr>
        <w:keepNext/>
        <w:keepLines/>
        <w:jc w:val="center"/>
        <w:rPr>
          <w:rStyle w:val="3"/>
          <w:b/>
          <w:sz w:val="28"/>
          <w:szCs w:val="28"/>
        </w:rPr>
      </w:pPr>
      <w:r w:rsidRPr="00544792">
        <w:rPr>
          <w:rStyle w:val="3"/>
          <w:b/>
          <w:sz w:val="28"/>
          <w:szCs w:val="28"/>
        </w:rPr>
        <w:t>по оказанию адресной социальной помощи в форме единовременной денежной выплаты отдельным категориям граждан, принимающим участие в специальной военной операции</w:t>
      </w:r>
    </w:p>
    <w:p w14:paraId="04501024" w14:textId="77777777" w:rsidR="008C5169" w:rsidRPr="0014638F" w:rsidRDefault="008C5169" w:rsidP="008C5169">
      <w:pPr>
        <w:keepNext/>
        <w:keepLines/>
        <w:ind w:left="40" w:right="142" w:firstLine="709"/>
        <w:jc w:val="center"/>
        <w:rPr>
          <w:rStyle w:val="3"/>
          <w:sz w:val="28"/>
          <w:szCs w:val="28"/>
        </w:rPr>
      </w:pPr>
    </w:p>
    <w:p w14:paraId="0E87F299" w14:textId="77777777" w:rsidR="008C5169" w:rsidRPr="0014638F" w:rsidRDefault="008C5169" w:rsidP="008C5169">
      <w:pPr>
        <w:keepNext/>
        <w:keepLines/>
        <w:ind w:firstLine="720"/>
        <w:jc w:val="both"/>
        <w:rPr>
          <w:rStyle w:val="3"/>
          <w:sz w:val="28"/>
          <w:szCs w:val="28"/>
        </w:rPr>
      </w:pPr>
      <w:r w:rsidRPr="0014638F">
        <w:rPr>
          <w:rStyle w:val="6"/>
          <w:sz w:val="28"/>
          <w:szCs w:val="28"/>
        </w:rPr>
        <w:t xml:space="preserve">1. Настоящий Порядок предоставления меры социальной поддержки </w:t>
      </w:r>
      <w:r w:rsidRPr="0014638F">
        <w:rPr>
          <w:rStyle w:val="3"/>
          <w:sz w:val="28"/>
          <w:szCs w:val="28"/>
        </w:rPr>
        <w:t>по оказанию адресной социальной помощи в форме единовременной денежной выплаты отдельным категориям граждан, принимающим участие в специальной военной операции (далее – Порядок) определяет условия и правила</w:t>
      </w:r>
      <w:r w:rsidRPr="0014638F">
        <w:rPr>
          <w:rStyle w:val="6"/>
          <w:sz w:val="28"/>
          <w:szCs w:val="28"/>
        </w:rPr>
        <w:t xml:space="preserve"> предоставления меры </w:t>
      </w:r>
      <w:r w:rsidRPr="0014638F">
        <w:rPr>
          <w:rStyle w:val="3"/>
          <w:sz w:val="28"/>
          <w:szCs w:val="28"/>
        </w:rPr>
        <w:t xml:space="preserve">социальной поддержки по оказанию адресной социальной помощи в форме единовременной денежной выплаты (далее – денежная выплата) гражданам, </w:t>
      </w:r>
      <w:r>
        <w:rPr>
          <w:rStyle w:val="3"/>
          <w:sz w:val="28"/>
          <w:szCs w:val="28"/>
        </w:rPr>
        <w:t>имеющим регистрацию по месту жительства (месту пребывания) на территории Беловского городского округа, обратившимся в  Военный комиссариат</w:t>
      </w:r>
      <w:r w:rsidRPr="0014638F">
        <w:rPr>
          <w:rStyle w:val="3"/>
          <w:sz w:val="28"/>
          <w:szCs w:val="28"/>
        </w:rPr>
        <w:t xml:space="preserve"> городов Белово и Гурьевск, Беловского района Кемеровской области – Кузбасса, для заключения контракта о прохождении военной службы в целях участия в специальной военной операции (далее – контракт) и заключившим его на срок не менее одного года. </w:t>
      </w:r>
    </w:p>
    <w:p w14:paraId="10729B6E" w14:textId="77777777" w:rsidR="008C5169" w:rsidRPr="0014638F" w:rsidRDefault="008C5169" w:rsidP="008C5169">
      <w:pPr>
        <w:keepNext/>
        <w:keepLines/>
        <w:ind w:firstLine="720"/>
        <w:jc w:val="both"/>
        <w:rPr>
          <w:rStyle w:val="6"/>
          <w:sz w:val="28"/>
          <w:szCs w:val="28"/>
        </w:rPr>
      </w:pPr>
      <w:r w:rsidRPr="0014638F">
        <w:rPr>
          <w:rStyle w:val="6"/>
          <w:sz w:val="28"/>
          <w:szCs w:val="28"/>
        </w:rPr>
        <w:t>2. Денежная выплата предоставляется в размере 100 000 (ста тысяч) рублей, однократно.</w:t>
      </w:r>
    </w:p>
    <w:p w14:paraId="17C175E1" w14:textId="77777777" w:rsidR="008C5169" w:rsidRPr="0014638F" w:rsidRDefault="008C5169" w:rsidP="008C5169">
      <w:pPr>
        <w:keepNext/>
        <w:keepLines/>
        <w:ind w:firstLine="720"/>
        <w:jc w:val="both"/>
        <w:rPr>
          <w:rStyle w:val="3"/>
          <w:sz w:val="28"/>
          <w:szCs w:val="28"/>
        </w:rPr>
      </w:pPr>
      <w:r w:rsidRPr="0014638F">
        <w:rPr>
          <w:rStyle w:val="6"/>
          <w:sz w:val="28"/>
          <w:szCs w:val="28"/>
        </w:rPr>
        <w:t>3. Предоставление</w:t>
      </w:r>
      <w:r w:rsidRPr="0014638F">
        <w:rPr>
          <w:rStyle w:val="3"/>
          <w:sz w:val="28"/>
          <w:szCs w:val="28"/>
        </w:rPr>
        <w:t xml:space="preserve"> денежной выплаты осуществляется в пределах ассигнований, предусмотренных на эти цели в бюджете Беловского городского округа, в рамках муниципальной программы Беловского городского округа «Социальная поддержка населения Беловского городского округа» подпрограммы  № 4 «Реализация дополнительных мероприятий, направленных на повышение качества жизни населения» пункта 4.1. «Оказание адресной социальной помощи».</w:t>
      </w:r>
    </w:p>
    <w:p w14:paraId="73D3F722" w14:textId="77777777" w:rsidR="008C5169" w:rsidRPr="0014638F" w:rsidRDefault="008C5169" w:rsidP="008C5169">
      <w:pPr>
        <w:keepNext/>
        <w:keepLines/>
        <w:ind w:firstLine="720"/>
        <w:jc w:val="both"/>
        <w:rPr>
          <w:rStyle w:val="3"/>
          <w:sz w:val="28"/>
          <w:szCs w:val="28"/>
        </w:rPr>
      </w:pPr>
      <w:r w:rsidRPr="0014638F">
        <w:rPr>
          <w:rStyle w:val="3"/>
          <w:sz w:val="28"/>
          <w:szCs w:val="28"/>
        </w:rPr>
        <w:t>4. Главным распорядителем бюджетных средств, указанных в пункте 3 настоящего Порядка, является Комитет социальной защиты населения Беловского городского округа.</w:t>
      </w:r>
    </w:p>
    <w:p w14:paraId="25BCC0CE" w14:textId="77777777" w:rsidR="008C5169" w:rsidRPr="0014638F" w:rsidRDefault="008C5169" w:rsidP="008C5169">
      <w:pPr>
        <w:keepNext/>
        <w:keepLines/>
        <w:ind w:firstLine="720"/>
        <w:jc w:val="both"/>
        <w:rPr>
          <w:rStyle w:val="3"/>
          <w:sz w:val="28"/>
          <w:szCs w:val="28"/>
        </w:rPr>
      </w:pPr>
      <w:r w:rsidRPr="0014638F">
        <w:rPr>
          <w:rStyle w:val="3"/>
          <w:sz w:val="28"/>
          <w:szCs w:val="28"/>
        </w:rPr>
        <w:t xml:space="preserve">5. Для </w:t>
      </w:r>
      <w:r w:rsidRPr="0014638F">
        <w:rPr>
          <w:rStyle w:val="6"/>
          <w:sz w:val="28"/>
          <w:szCs w:val="28"/>
        </w:rPr>
        <w:t xml:space="preserve">предоставления </w:t>
      </w:r>
      <w:r w:rsidRPr="0014638F">
        <w:rPr>
          <w:rStyle w:val="3"/>
          <w:sz w:val="28"/>
          <w:szCs w:val="28"/>
        </w:rPr>
        <w:t>денежной выплаты гражданин не позднее 12 месяцев с даты заключения контракта представляет в Комитет социальной защиты населения Беловского городского округа заявление о предоставлении денежной выплаты по форме согласно Приложению к настоящему Порядку, с приложением следующих документов:</w:t>
      </w:r>
    </w:p>
    <w:p w14:paraId="553D68A4" w14:textId="77777777" w:rsidR="008C5169" w:rsidRPr="0014638F" w:rsidRDefault="008C5169" w:rsidP="008C5169">
      <w:pPr>
        <w:keepNext/>
        <w:keepLines/>
        <w:ind w:firstLine="720"/>
        <w:jc w:val="both"/>
        <w:rPr>
          <w:rStyle w:val="3"/>
          <w:sz w:val="28"/>
          <w:szCs w:val="28"/>
        </w:rPr>
      </w:pPr>
      <w:r w:rsidRPr="0014638F">
        <w:rPr>
          <w:rStyle w:val="3"/>
          <w:sz w:val="28"/>
          <w:szCs w:val="28"/>
        </w:rPr>
        <w:t>5.1. копия документа, удостоверяющего личность заявителя;</w:t>
      </w:r>
    </w:p>
    <w:p w14:paraId="2FE43232" w14:textId="77777777" w:rsidR="008C5169" w:rsidRPr="0014638F" w:rsidRDefault="008C5169" w:rsidP="008C5169">
      <w:pPr>
        <w:pStyle w:val="31"/>
        <w:shd w:val="clear" w:color="auto" w:fill="auto"/>
        <w:tabs>
          <w:tab w:val="left" w:pos="832"/>
        </w:tabs>
        <w:spacing w:before="0" w:after="0" w:line="240" w:lineRule="auto"/>
        <w:ind w:firstLine="720"/>
        <w:rPr>
          <w:rStyle w:val="3"/>
          <w:rFonts w:eastAsiaTheme="minorHAnsi"/>
          <w:sz w:val="28"/>
          <w:szCs w:val="28"/>
        </w:rPr>
      </w:pPr>
      <w:r w:rsidRPr="0014638F">
        <w:rPr>
          <w:rStyle w:val="3"/>
          <w:rFonts w:eastAsiaTheme="minorHAnsi"/>
          <w:sz w:val="28"/>
          <w:szCs w:val="28"/>
        </w:rPr>
        <w:t>5.2. копия контракта. При отсутствии экземпляра контракта, факт его заключения подтверждается документом, указанным в подпункте 5.3. настоящего пункта;</w:t>
      </w:r>
    </w:p>
    <w:p w14:paraId="6066811A" w14:textId="77777777" w:rsidR="008C5169" w:rsidRPr="0014638F" w:rsidRDefault="008C5169" w:rsidP="008C5169">
      <w:pPr>
        <w:pStyle w:val="31"/>
        <w:shd w:val="clear" w:color="auto" w:fill="auto"/>
        <w:tabs>
          <w:tab w:val="left" w:pos="832"/>
        </w:tabs>
        <w:spacing w:before="0" w:after="0" w:line="240" w:lineRule="auto"/>
        <w:ind w:firstLine="720"/>
        <w:rPr>
          <w:rStyle w:val="3"/>
          <w:rFonts w:eastAsiaTheme="minorHAnsi"/>
          <w:color w:val="FF0000"/>
          <w:sz w:val="28"/>
          <w:szCs w:val="28"/>
        </w:rPr>
      </w:pPr>
      <w:r w:rsidRPr="0014638F">
        <w:rPr>
          <w:rStyle w:val="3"/>
          <w:rFonts w:eastAsiaTheme="minorHAnsi"/>
          <w:sz w:val="28"/>
          <w:szCs w:val="28"/>
        </w:rPr>
        <w:lastRenderedPageBreak/>
        <w:t>5.3. копия выписки из приказа начальника пункта отбора на военную службу по контракту</w:t>
      </w:r>
      <w:r>
        <w:rPr>
          <w:rStyle w:val="3"/>
          <w:rFonts w:eastAsiaTheme="minorHAnsi"/>
          <w:sz w:val="28"/>
          <w:szCs w:val="28"/>
        </w:rPr>
        <w:t>, предоставленная</w:t>
      </w:r>
      <w:r w:rsidRPr="0014638F">
        <w:rPr>
          <w:rStyle w:val="3"/>
          <w:rFonts w:eastAsiaTheme="minorHAnsi"/>
          <w:sz w:val="28"/>
          <w:szCs w:val="28"/>
        </w:rPr>
        <w:t xml:space="preserve"> Военным комиссариатом городов Белово и Гурьевск, Беловского района Кемеровской области – Кузбасса в Комитет социальной защиты населения Беловского городского округа;</w:t>
      </w:r>
    </w:p>
    <w:p w14:paraId="5773B396" w14:textId="77777777" w:rsidR="008C5169" w:rsidRPr="0014638F" w:rsidRDefault="008C5169" w:rsidP="008C5169">
      <w:pPr>
        <w:pStyle w:val="31"/>
        <w:shd w:val="clear" w:color="auto" w:fill="auto"/>
        <w:tabs>
          <w:tab w:val="left" w:pos="832"/>
        </w:tabs>
        <w:spacing w:before="0" w:after="0" w:line="240" w:lineRule="auto"/>
        <w:ind w:firstLine="720"/>
        <w:rPr>
          <w:rStyle w:val="3"/>
          <w:rFonts w:eastAsiaTheme="minorHAnsi"/>
          <w:sz w:val="28"/>
          <w:szCs w:val="28"/>
        </w:rPr>
      </w:pPr>
      <w:r w:rsidRPr="0014638F">
        <w:rPr>
          <w:rStyle w:val="3"/>
          <w:rFonts w:eastAsiaTheme="minorHAnsi"/>
          <w:sz w:val="28"/>
          <w:szCs w:val="28"/>
        </w:rPr>
        <w:t>5.4. копия страхового номера индивидуального лицевого счета (СНИЛС);</w:t>
      </w:r>
    </w:p>
    <w:p w14:paraId="0CBD65F9" w14:textId="77777777" w:rsidR="008C5169" w:rsidRPr="0014638F" w:rsidRDefault="008C5169" w:rsidP="008C5169">
      <w:pPr>
        <w:pStyle w:val="31"/>
        <w:shd w:val="clear" w:color="auto" w:fill="auto"/>
        <w:tabs>
          <w:tab w:val="left" w:pos="832"/>
        </w:tabs>
        <w:spacing w:before="0" w:after="0" w:line="240" w:lineRule="auto"/>
        <w:ind w:firstLine="720"/>
        <w:rPr>
          <w:rStyle w:val="3"/>
          <w:rFonts w:eastAsiaTheme="minorHAnsi"/>
          <w:sz w:val="28"/>
          <w:szCs w:val="28"/>
        </w:rPr>
      </w:pPr>
      <w:r w:rsidRPr="0014638F">
        <w:rPr>
          <w:rStyle w:val="3"/>
          <w:rFonts w:eastAsiaTheme="minorHAnsi"/>
          <w:sz w:val="28"/>
          <w:szCs w:val="28"/>
        </w:rPr>
        <w:t>5.5. документ, содержащий реквизиты лицевого счета, от</w:t>
      </w:r>
      <w:r>
        <w:rPr>
          <w:rStyle w:val="3"/>
          <w:rFonts w:eastAsiaTheme="minorHAnsi"/>
          <w:sz w:val="28"/>
          <w:szCs w:val="28"/>
        </w:rPr>
        <w:t>крытого в кредитной организации.</w:t>
      </w:r>
    </w:p>
    <w:p w14:paraId="58FDCB2F" w14:textId="77777777" w:rsidR="008C5169" w:rsidRPr="0014638F" w:rsidRDefault="008C5169" w:rsidP="008C5169">
      <w:pPr>
        <w:pStyle w:val="31"/>
        <w:shd w:val="clear" w:color="auto" w:fill="auto"/>
        <w:tabs>
          <w:tab w:val="left" w:pos="832"/>
        </w:tabs>
        <w:spacing w:before="0" w:after="0" w:line="240" w:lineRule="auto"/>
        <w:ind w:firstLine="720"/>
        <w:rPr>
          <w:rStyle w:val="3"/>
          <w:rFonts w:eastAsiaTheme="minorHAnsi"/>
          <w:sz w:val="28"/>
          <w:szCs w:val="28"/>
        </w:rPr>
      </w:pPr>
      <w:r w:rsidRPr="0014638F">
        <w:rPr>
          <w:rStyle w:val="3"/>
          <w:rFonts w:eastAsiaTheme="minorHAnsi"/>
          <w:sz w:val="28"/>
          <w:szCs w:val="28"/>
        </w:rPr>
        <w:t xml:space="preserve">6. От имени гражданина заявление и документы, указанные в пункте 5 настоящего Порядка, также могут предоставляться лицом, уполномоченным им на основании доверенности, оформленной в соответствии с законодательством Российской Федерации (далее – представитель гражданина). </w:t>
      </w:r>
    </w:p>
    <w:p w14:paraId="1B68C017" w14:textId="77777777" w:rsidR="008C5169" w:rsidRPr="0014638F" w:rsidRDefault="008C5169" w:rsidP="008C5169">
      <w:pPr>
        <w:pStyle w:val="31"/>
        <w:shd w:val="clear" w:color="auto" w:fill="auto"/>
        <w:tabs>
          <w:tab w:val="left" w:pos="832"/>
        </w:tabs>
        <w:spacing w:before="0" w:after="0" w:line="240" w:lineRule="auto"/>
        <w:ind w:firstLine="720"/>
        <w:rPr>
          <w:rStyle w:val="3"/>
          <w:rFonts w:eastAsiaTheme="minorHAnsi"/>
          <w:sz w:val="28"/>
          <w:szCs w:val="28"/>
        </w:rPr>
      </w:pPr>
      <w:r w:rsidRPr="0014638F">
        <w:rPr>
          <w:rStyle w:val="3"/>
          <w:rFonts w:eastAsiaTheme="minorHAnsi"/>
          <w:sz w:val="28"/>
          <w:szCs w:val="28"/>
        </w:rPr>
        <w:t>В случае обращения представителя гражданина дополнительно к документам, указанным в пункте 5 настоящего Порядка, представляются копии и подлинники документов, удостоверяющих личность представителя гражданина и его полномочия.</w:t>
      </w:r>
    </w:p>
    <w:p w14:paraId="1C9DE90E" w14:textId="77777777" w:rsidR="008C5169" w:rsidRPr="0014638F" w:rsidRDefault="008C5169" w:rsidP="008C5169">
      <w:pPr>
        <w:pStyle w:val="31"/>
        <w:shd w:val="clear" w:color="auto" w:fill="auto"/>
        <w:tabs>
          <w:tab w:val="left" w:pos="832"/>
        </w:tabs>
        <w:spacing w:before="0" w:after="0" w:line="240" w:lineRule="auto"/>
        <w:ind w:firstLine="720"/>
        <w:rPr>
          <w:sz w:val="28"/>
          <w:szCs w:val="28"/>
        </w:rPr>
      </w:pPr>
      <w:bookmarkStart w:id="0" w:name="sub_21"/>
      <w:r w:rsidRPr="0014638F">
        <w:rPr>
          <w:rStyle w:val="3"/>
          <w:rFonts w:eastAsiaTheme="minorHAnsi"/>
          <w:sz w:val="28"/>
          <w:szCs w:val="28"/>
        </w:rPr>
        <w:t>7</w:t>
      </w:r>
      <w:r w:rsidRPr="0014638F">
        <w:rPr>
          <w:sz w:val="28"/>
          <w:szCs w:val="28"/>
        </w:rPr>
        <w:t xml:space="preserve">. Прием и регистрацию заявлений о предоставлении </w:t>
      </w:r>
      <w:r w:rsidRPr="0014638F">
        <w:rPr>
          <w:rStyle w:val="3"/>
          <w:rFonts w:eastAsiaTheme="minorHAnsi"/>
          <w:sz w:val="28"/>
          <w:szCs w:val="28"/>
        </w:rPr>
        <w:t>денежной выплаты</w:t>
      </w:r>
      <w:r w:rsidRPr="0014638F">
        <w:rPr>
          <w:sz w:val="28"/>
          <w:szCs w:val="28"/>
        </w:rPr>
        <w:t xml:space="preserve"> осуществляется Комитетом социальной защиты населения Беловского городского округа.</w:t>
      </w:r>
      <w:bookmarkEnd w:id="0"/>
      <w:r w:rsidRPr="0014638F">
        <w:rPr>
          <w:sz w:val="28"/>
          <w:szCs w:val="28"/>
        </w:rPr>
        <w:t xml:space="preserve"> Регистрация заявления о предоставлении </w:t>
      </w:r>
      <w:r w:rsidRPr="0014638F">
        <w:rPr>
          <w:rStyle w:val="3"/>
          <w:rFonts w:eastAsiaTheme="minorHAnsi"/>
          <w:sz w:val="28"/>
          <w:szCs w:val="28"/>
        </w:rPr>
        <w:t>денежной выплаты</w:t>
      </w:r>
      <w:r w:rsidRPr="0014638F">
        <w:rPr>
          <w:sz w:val="28"/>
          <w:szCs w:val="28"/>
        </w:rPr>
        <w:t xml:space="preserve"> осуществляется специалистом Комитета социальной защиты населения Беловского городского округа в день поступления документа.</w:t>
      </w:r>
      <w:bookmarkStart w:id="1" w:name="sub_24"/>
    </w:p>
    <w:p w14:paraId="7102887D" w14:textId="77777777" w:rsidR="008C5169" w:rsidRPr="0014638F" w:rsidRDefault="008C5169" w:rsidP="008C5169">
      <w:pPr>
        <w:pStyle w:val="31"/>
        <w:shd w:val="clear" w:color="auto" w:fill="auto"/>
        <w:tabs>
          <w:tab w:val="left" w:pos="832"/>
        </w:tabs>
        <w:spacing w:before="0" w:after="0" w:line="240" w:lineRule="auto"/>
        <w:ind w:firstLine="720"/>
        <w:rPr>
          <w:sz w:val="28"/>
          <w:szCs w:val="28"/>
        </w:rPr>
      </w:pPr>
      <w:r w:rsidRPr="0014638F">
        <w:rPr>
          <w:sz w:val="28"/>
          <w:szCs w:val="28"/>
        </w:rPr>
        <w:t xml:space="preserve">8. Комитет социальной защиты населения Беловского городского округа незамедлительно выносит на рассмотрение </w:t>
      </w:r>
      <w:r w:rsidRPr="00F447D3">
        <w:rPr>
          <w:sz w:val="28"/>
          <w:szCs w:val="28"/>
        </w:rPr>
        <w:t>специальной комиссии</w:t>
      </w:r>
      <w:r w:rsidRPr="0014638F">
        <w:rPr>
          <w:sz w:val="28"/>
          <w:szCs w:val="28"/>
        </w:rPr>
        <w:t xml:space="preserve"> по рассмотрению заявлений на предоставление мер социальной поддержки по оказанию адресной социальной помощи (далее – специальная комиссия) сформированный пакет документов для принятия соответствующего решения.</w:t>
      </w:r>
      <w:bookmarkStart w:id="2" w:name="sub_25"/>
      <w:bookmarkEnd w:id="1"/>
    </w:p>
    <w:p w14:paraId="093B0B6A" w14:textId="77777777" w:rsidR="008C5169" w:rsidRPr="0014638F" w:rsidRDefault="008C5169" w:rsidP="008C5169">
      <w:pPr>
        <w:pStyle w:val="31"/>
        <w:shd w:val="clear" w:color="auto" w:fill="auto"/>
        <w:tabs>
          <w:tab w:val="left" w:pos="832"/>
        </w:tabs>
        <w:spacing w:before="0" w:after="0" w:line="240" w:lineRule="auto"/>
        <w:ind w:firstLine="720"/>
        <w:rPr>
          <w:rStyle w:val="3"/>
          <w:rFonts w:eastAsiaTheme="minorHAnsi"/>
          <w:sz w:val="28"/>
          <w:szCs w:val="28"/>
        </w:rPr>
      </w:pPr>
      <w:r w:rsidRPr="0014638F">
        <w:rPr>
          <w:sz w:val="28"/>
          <w:szCs w:val="28"/>
        </w:rPr>
        <w:t xml:space="preserve">9. Специальная комиссия в течение 2-х рабочих дней, с даты предоставления сформированного пакета документов, принимает решение о предоставлении (отказе в предоставлении) </w:t>
      </w:r>
      <w:r w:rsidRPr="0014638F">
        <w:rPr>
          <w:rStyle w:val="3"/>
          <w:rFonts w:eastAsiaTheme="minorHAnsi"/>
          <w:sz w:val="28"/>
          <w:szCs w:val="28"/>
        </w:rPr>
        <w:t>денежной выплаты.</w:t>
      </w:r>
    </w:p>
    <w:p w14:paraId="3931997B" w14:textId="77777777" w:rsidR="008C5169" w:rsidRPr="0014638F" w:rsidRDefault="008C5169" w:rsidP="008C5169">
      <w:pPr>
        <w:pStyle w:val="31"/>
        <w:shd w:val="clear" w:color="auto" w:fill="auto"/>
        <w:tabs>
          <w:tab w:val="left" w:pos="832"/>
        </w:tabs>
        <w:spacing w:before="0" w:after="0" w:line="240" w:lineRule="auto"/>
        <w:ind w:firstLine="720"/>
        <w:rPr>
          <w:rStyle w:val="3"/>
          <w:rFonts w:eastAsiaTheme="minorHAnsi"/>
          <w:sz w:val="28"/>
          <w:szCs w:val="28"/>
        </w:rPr>
      </w:pPr>
      <w:r w:rsidRPr="0014638F">
        <w:rPr>
          <w:rStyle w:val="3"/>
          <w:rFonts w:eastAsiaTheme="minorHAnsi"/>
          <w:sz w:val="28"/>
          <w:szCs w:val="28"/>
        </w:rPr>
        <w:t>10. Основаниями для отказа в предоставлении</w:t>
      </w:r>
      <w:r w:rsidRPr="0014638F">
        <w:rPr>
          <w:rStyle w:val="6"/>
          <w:sz w:val="28"/>
          <w:szCs w:val="28"/>
        </w:rPr>
        <w:t xml:space="preserve"> </w:t>
      </w:r>
      <w:r w:rsidRPr="0014638F">
        <w:rPr>
          <w:rStyle w:val="3"/>
          <w:rFonts w:eastAsiaTheme="minorHAnsi"/>
          <w:sz w:val="28"/>
          <w:szCs w:val="28"/>
        </w:rPr>
        <w:t>денежной выплаты являются:</w:t>
      </w:r>
    </w:p>
    <w:p w14:paraId="3ED9D176" w14:textId="77777777" w:rsidR="008C5169" w:rsidRPr="0014638F" w:rsidRDefault="008C5169" w:rsidP="008C5169">
      <w:pPr>
        <w:suppressAutoHyphens/>
        <w:ind w:firstLine="720"/>
        <w:jc w:val="both"/>
        <w:rPr>
          <w:rStyle w:val="3"/>
          <w:sz w:val="28"/>
          <w:szCs w:val="28"/>
        </w:rPr>
      </w:pPr>
      <w:r w:rsidRPr="0014638F">
        <w:rPr>
          <w:rStyle w:val="3"/>
          <w:sz w:val="28"/>
          <w:szCs w:val="28"/>
        </w:rPr>
        <w:t>10.1. несоответствие гражданина требованиям, установленным пунктом 1 настоящего Порядка;</w:t>
      </w:r>
    </w:p>
    <w:p w14:paraId="4545642C" w14:textId="77777777" w:rsidR="008C5169" w:rsidRPr="0014638F" w:rsidRDefault="008C5169" w:rsidP="008C5169">
      <w:pPr>
        <w:suppressAutoHyphens/>
        <w:ind w:firstLine="720"/>
        <w:jc w:val="both"/>
        <w:rPr>
          <w:rStyle w:val="3"/>
          <w:sz w:val="28"/>
          <w:szCs w:val="28"/>
        </w:rPr>
      </w:pPr>
      <w:r w:rsidRPr="0014638F">
        <w:rPr>
          <w:rStyle w:val="3"/>
          <w:sz w:val="28"/>
          <w:szCs w:val="28"/>
        </w:rPr>
        <w:t>10.2. не представление (представление не в полном объеме) документов, указанных в пунктах 5-6 настоящего Порядка, и (или) представление недостоверных сведений;</w:t>
      </w:r>
    </w:p>
    <w:p w14:paraId="1220D0B1" w14:textId="77777777" w:rsidR="008C5169" w:rsidRPr="0014638F" w:rsidRDefault="008C5169" w:rsidP="008C5169">
      <w:pPr>
        <w:suppressAutoHyphens/>
        <w:ind w:firstLine="720"/>
        <w:jc w:val="both"/>
        <w:rPr>
          <w:rStyle w:val="3"/>
          <w:sz w:val="28"/>
          <w:szCs w:val="28"/>
        </w:rPr>
      </w:pPr>
      <w:r w:rsidRPr="0014638F">
        <w:rPr>
          <w:rStyle w:val="3"/>
          <w:sz w:val="28"/>
          <w:szCs w:val="28"/>
        </w:rPr>
        <w:t>10.3. получение ранее гражданином денежной выплаты, утвержденной настоящим постановлением.</w:t>
      </w:r>
      <w:bookmarkStart w:id="3" w:name="sub_29"/>
      <w:bookmarkEnd w:id="2"/>
    </w:p>
    <w:p w14:paraId="0FF2CE93" w14:textId="77777777" w:rsidR="008C5169" w:rsidRPr="0014638F" w:rsidRDefault="008C5169" w:rsidP="008C5169">
      <w:pPr>
        <w:suppressAutoHyphens/>
        <w:ind w:firstLine="720"/>
        <w:jc w:val="both"/>
        <w:rPr>
          <w:sz w:val="28"/>
          <w:szCs w:val="28"/>
        </w:rPr>
      </w:pPr>
      <w:r w:rsidRPr="0014638F">
        <w:rPr>
          <w:sz w:val="28"/>
          <w:szCs w:val="28"/>
        </w:rPr>
        <w:t xml:space="preserve">11. Решение специальной комиссии оформляется протоколом заседания специальной комиссии. На основании решения специальной комиссии о </w:t>
      </w:r>
      <w:r>
        <w:rPr>
          <w:rStyle w:val="3"/>
          <w:sz w:val="28"/>
          <w:szCs w:val="28"/>
        </w:rPr>
        <w:t xml:space="preserve">денежной </w:t>
      </w:r>
      <w:r w:rsidRPr="0014638F">
        <w:rPr>
          <w:rStyle w:val="3"/>
          <w:sz w:val="28"/>
          <w:szCs w:val="28"/>
        </w:rPr>
        <w:t>выплаты</w:t>
      </w:r>
      <w:r w:rsidRPr="0014638F">
        <w:rPr>
          <w:sz w:val="28"/>
          <w:szCs w:val="28"/>
        </w:rPr>
        <w:t xml:space="preserve"> издается постановление Администрации Беловского городского округа.</w:t>
      </w:r>
      <w:bookmarkEnd w:id="3"/>
    </w:p>
    <w:p w14:paraId="70EBA0AF" w14:textId="77777777" w:rsidR="008C5169" w:rsidRPr="0014638F" w:rsidRDefault="008C5169" w:rsidP="008C5169">
      <w:pPr>
        <w:suppressAutoHyphens/>
        <w:ind w:firstLine="720"/>
        <w:jc w:val="both"/>
        <w:rPr>
          <w:sz w:val="28"/>
          <w:szCs w:val="28"/>
        </w:rPr>
      </w:pPr>
      <w:r w:rsidRPr="0014638F">
        <w:rPr>
          <w:sz w:val="28"/>
          <w:szCs w:val="28"/>
        </w:rPr>
        <w:lastRenderedPageBreak/>
        <w:t xml:space="preserve">12. Комитет социальной защиты населения Беловского городского округа не позднее дня следующего за днем принятия специальной комиссией решения о предоставлении (отказе в предоставлении) </w:t>
      </w:r>
      <w:r w:rsidRPr="0014638F">
        <w:rPr>
          <w:rStyle w:val="3"/>
          <w:sz w:val="28"/>
          <w:szCs w:val="28"/>
        </w:rPr>
        <w:t>денежной выплаты уведомляет заявителя (представителя гражданина) о принятом решении в письменном виде. В целях повышения оперативности и при наличии согласия заявителя (представителя гражданина) он уведомляется Комитетом социальной защиты населения Беловского городского округа о принятом решении посредством телефонной связи или посредством смс-сообщения.</w:t>
      </w:r>
    </w:p>
    <w:p w14:paraId="1A805E20" w14:textId="77777777" w:rsidR="008C5169" w:rsidRPr="0014638F" w:rsidRDefault="008C5169" w:rsidP="008C5169">
      <w:pPr>
        <w:suppressAutoHyphens/>
        <w:ind w:firstLine="720"/>
        <w:jc w:val="both"/>
        <w:rPr>
          <w:rStyle w:val="3"/>
          <w:sz w:val="28"/>
          <w:szCs w:val="28"/>
        </w:rPr>
      </w:pPr>
      <w:r w:rsidRPr="0014638F">
        <w:rPr>
          <w:sz w:val="28"/>
          <w:szCs w:val="28"/>
        </w:rPr>
        <w:t>13</w:t>
      </w:r>
      <w:r w:rsidRPr="0014638F">
        <w:rPr>
          <w:rStyle w:val="3"/>
          <w:sz w:val="28"/>
          <w:szCs w:val="28"/>
        </w:rPr>
        <w:t>. На основании постановления Администрации Беловского городского округа Финансовое управление города Белово перечисляет Комитету социальной защиты населения Беловского городского округа для Муниципального бюджетного учреждения «Центр социального обслуживания» денежные средства на предоставление денежной выплаты.</w:t>
      </w:r>
    </w:p>
    <w:p w14:paraId="49A7B18A" w14:textId="77777777" w:rsidR="008C5169" w:rsidRPr="0014638F" w:rsidRDefault="008C5169" w:rsidP="008C5169">
      <w:pPr>
        <w:suppressAutoHyphens/>
        <w:ind w:firstLine="720"/>
        <w:jc w:val="both"/>
        <w:rPr>
          <w:rStyle w:val="3"/>
          <w:sz w:val="28"/>
          <w:szCs w:val="28"/>
        </w:rPr>
      </w:pPr>
      <w:r w:rsidRPr="0014638F">
        <w:rPr>
          <w:rStyle w:val="3"/>
          <w:sz w:val="28"/>
          <w:szCs w:val="28"/>
        </w:rPr>
        <w:t>14. Муниципальное бюджетное учреждение «Центр социального обслуживания» по мере поступления денежных средств перечисляет денежную выплату на банковский счет, указанный в заявлении о предоставлении единовременной денежной выплаты.</w:t>
      </w:r>
    </w:p>
    <w:p w14:paraId="632B5B87" w14:textId="77777777" w:rsidR="00D72ED1" w:rsidRDefault="00D72ED1"/>
    <w:sectPr w:rsidR="00D72E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169"/>
    <w:rsid w:val="008C5169"/>
    <w:rsid w:val="00D72ED1"/>
    <w:rsid w:val="00F141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DBF7C"/>
  <w15:chartTrackingRefBased/>
  <w15:docId w15:val="{E6EF2F54-F7ED-4429-B82F-CC34DB125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5169"/>
    <w:pPr>
      <w:spacing w:after="0" w:line="240" w:lineRule="auto"/>
    </w:pPr>
    <w:rPr>
      <w:rFonts w:ascii="Times New Roman" w:eastAsia="Times New Roman" w:hAnsi="Times New Roman" w:cs="Times New Roman"/>
      <w:kern w:val="0"/>
      <w:sz w:val="20"/>
      <w:szCs w:val="2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Заголовок №3"/>
    <w:rsid w:val="008C5169"/>
    <w:rPr>
      <w:rFonts w:ascii="Times New Roman" w:eastAsia="Times New Roman" w:hAnsi="Times New Roman" w:cs="Times New Roman"/>
      <w:b w:val="0"/>
      <w:bCs w:val="0"/>
      <w:i w:val="0"/>
      <w:iCs w:val="0"/>
      <w:smallCaps w:val="0"/>
      <w:strike w:val="0"/>
      <w:spacing w:val="0"/>
      <w:sz w:val="26"/>
      <w:szCs w:val="26"/>
    </w:rPr>
  </w:style>
  <w:style w:type="character" w:customStyle="1" w:styleId="a3">
    <w:name w:val="Основной текст_"/>
    <w:link w:val="31"/>
    <w:rsid w:val="008C5169"/>
    <w:rPr>
      <w:sz w:val="26"/>
      <w:szCs w:val="26"/>
      <w:shd w:val="clear" w:color="auto" w:fill="FFFFFF"/>
    </w:rPr>
  </w:style>
  <w:style w:type="character" w:customStyle="1" w:styleId="1">
    <w:name w:val="Основной текст1"/>
    <w:rsid w:val="008C5169"/>
  </w:style>
  <w:style w:type="character" w:customStyle="1" w:styleId="6">
    <w:name w:val="Основной текст6"/>
    <w:rsid w:val="008C5169"/>
  </w:style>
  <w:style w:type="paragraph" w:customStyle="1" w:styleId="31">
    <w:name w:val="Основной текст31"/>
    <w:basedOn w:val="a"/>
    <w:link w:val="a3"/>
    <w:rsid w:val="008C5169"/>
    <w:pPr>
      <w:shd w:val="clear" w:color="auto" w:fill="FFFFFF"/>
      <w:spacing w:before="600" w:after="300" w:line="326" w:lineRule="exact"/>
      <w:jc w:val="both"/>
    </w:pPr>
    <w:rPr>
      <w:rFonts w:asciiTheme="minorHAnsi" w:eastAsiaTheme="minorHAnsi" w:hAnsiTheme="minorHAnsi" w:cstheme="minorBidi"/>
      <w:kern w:val="2"/>
      <w:sz w:val="26"/>
      <w:szCs w:val="26"/>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868</Words>
  <Characters>4953</Characters>
  <Application>Microsoft Office Word</Application>
  <DocSecurity>0</DocSecurity>
  <Lines>41</Lines>
  <Paragraphs>11</Paragraphs>
  <ScaleCrop>false</ScaleCrop>
  <Company/>
  <LinksUpToDate>false</LinksUpToDate>
  <CharactersWithSpaces>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2024-06-03T10:47:00Z</dcterms:created>
  <dcterms:modified xsi:type="dcterms:W3CDTF">2024-06-03T10:47:00Z</dcterms:modified>
</cp:coreProperties>
</file>