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1C7" w:rsidRDefault="005411C7">
      <w:pPr>
        <w:widowControl w:val="0"/>
        <w:rPr>
          <w:rFonts w:ascii="Arial" w:hAnsi="Arial" w:cs="Arial"/>
          <w:sz w:val="2"/>
          <w:szCs w:val="2"/>
        </w:rPr>
      </w:pPr>
      <w:bookmarkStart w:id="0" w:name="_GoBack"/>
      <w:bookmarkEnd w:id="0"/>
    </w:p>
    <w:tbl>
      <w:tblPr>
        <w:tblW w:w="15645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97"/>
        <w:gridCol w:w="10048"/>
      </w:tblGrid>
      <w:tr w:rsidR="005411C7">
        <w:trPr>
          <w:trHeight w:val="285"/>
        </w:trPr>
        <w:tc>
          <w:tcPr>
            <w:tcW w:w="15644" w:type="dxa"/>
            <w:gridSpan w:val="2"/>
          </w:tcPr>
          <w:p w:rsidR="005411C7" w:rsidRDefault="00A074A9">
            <w:pPr>
              <w:widowControl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Приложение № 1</w:t>
            </w:r>
          </w:p>
          <w:p w:rsidR="005411C7" w:rsidRDefault="00A074A9">
            <w:pPr>
              <w:widowControl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 решению Совета народных депутатов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>Беловского городского округа от 24 сентября 2026 года № 42/213-н</w:t>
            </w:r>
          </w:p>
          <w:p w:rsidR="005411C7" w:rsidRDefault="00A074A9">
            <w:pPr>
              <w:widowControl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«О внесении изменений в решение Совета народных </w:t>
            </w:r>
          </w:p>
          <w:p w:rsidR="005411C7" w:rsidRDefault="00A074A9">
            <w:pPr>
              <w:widowControl w:val="0"/>
              <w:tabs>
                <w:tab w:val="left" w:pos="3960"/>
              </w:tabs>
              <w:spacing w:after="103"/>
              <w:jc w:val="right"/>
            </w:pPr>
            <w:r>
              <w:rPr>
                <w:rFonts w:ascii="Times New Roman" w:hAnsi="Times New Roman" w:cs="Times New Roman"/>
                <w:color w:val="000000"/>
              </w:rPr>
              <w:t xml:space="preserve"> депутатов Беловского городского округа от 23 декабря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2025 года  № 34/139-н  «Об утверждении бюджета Беловского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городского округа на 2026 год  на плановый период 2027 и 2028 годов»</w:t>
            </w:r>
          </w:p>
        </w:tc>
      </w:tr>
      <w:tr w:rsidR="005411C7">
        <w:trPr>
          <w:trHeight w:val="259"/>
        </w:trPr>
        <w:tc>
          <w:tcPr>
            <w:tcW w:w="5597" w:type="dxa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0047" w:type="dxa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9"/>
        </w:trPr>
        <w:tc>
          <w:tcPr>
            <w:tcW w:w="15644" w:type="dxa"/>
            <w:gridSpan w:val="2"/>
          </w:tcPr>
          <w:p w:rsidR="005411C7" w:rsidRDefault="005411C7">
            <w:pPr>
              <w:widowControl w:val="0"/>
              <w:snapToGrid w:val="0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5411C7" w:rsidRDefault="00A074A9">
            <w:pPr>
              <w:widowControl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Приложение № 2</w:t>
            </w:r>
          </w:p>
          <w:p w:rsidR="005411C7" w:rsidRDefault="00A074A9">
            <w:pPr>
              <w:widowControl w:val="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 решению Совета народных депутатов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                                     Беловского городского округа от 23 декабря 2025 года № 34/139-н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«Об утверждении бюджета Беловского городского округа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на 2026 год и на плановый период 2027 и 2028 годов»</w:t>
            </w:r>
          </w:p>
        </w:tc>
      </w:tr>
    </w:tbl>
    <w:p w:rsidR="005411C7" w:rsidRDefault="005411C7">
      <w:pPr>
        <w:rPr>
          <w:rFonts w:ascii="Times New Roman" w:hAnsi="Times New Roman"/>
        </w:rPr>
      </w:pPr>
    </w:p>
    <w:p w:rsidR="005411C7" w:rsidRDefault="005411C7">
      <w:pPr>
        <w:rPr>
          <w:rFonts w:ascii="Times New Roman" w:hAnsi="Times New Roman"/>
        </w:rPr>
      </w:pPr>
    </w:p>
    <w:p w:rsidR="005411C7" w:rsidRDefault="005411C7">
      <w:pPr>
        <w:rPr>
          <w:rFonts w:ascii="Times New Roman" w:hAnsi="Times New Roman"/>
        </w:rPr>
      </w:pPr>
    </w:p>
    <w:tbl>
      <w:tblPr>
        <w:tblW w:w="1560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4"/>
        <w:gridCol w:w="6230"/>
        <w:gridCol w:w="2256"/>
        <w:gridCol w:w="2080"/>
        <w:gridCol w:w="1995"/>
      </w:tblGrid>
      <w:tr w:rsidR="005411C7">
        <w:trPr>
          <w:trHeight w:val="259"/>
        </w:trPr>
        <w:tc>
          <w:tcPr>
            <w:tcW w:w="15605" w:type="dxa"/>
            <w:gridSpan w:val="5"/>
          </w:tcPr>
          <w:p w:rsidR="005411C7" w:rsidRDefault="005411C7">
            <w:pPr>
              <w:rPr>
                <w:rFonts w:ascii="Arial" w:hAnsi="Arial" w:cs="Arial"/>
              </w:rPr>
            </w:pPr>
          </w:p>
        </w:tc>
      </w:tr>
      <w:tr w:rsidR="005411C7">
        <w:trPr>
          <w:trHeight w:val="291"/>
        </w:trPr>
        <w:tc>
          <w:tcPr>
            <w:tcW w:w="15605" w:type="dxa"/>
            <w:gridSpan w:val="5"/>
          </w:tcPr>
          <w:p w:rsidR="005411C7" w:rsidRDefault="00A074A9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color w:val="000000"/>
              </w:rPr>
              <w:t>ПОСТУПЛЕНИЕ</w:t>
            </w:r>
          </w:p>
        </w:tc>
      </w:tr>
      <w:tr w:rsidR="005411C7">
        <w:trPr>
          <w:trHeight w:val="333"/>
        </w:trPr>
        <w:tc>
          <w:tcPr>
            <w:tcW w:w="15605" w:type="dxa"/>
            <w:gridSpan w:val="5"/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доходов бюджета Беловского городского округа на 2026 год и на плановый период 2027 и 2028 годов</w:t>
            </w:r>
          </w:p>
        </w:tc>
      </w:tr>
      <w:tr w:rsidR="005411C7">
        <w:trPr>
          <w:trHeight w:val="259"/>
        </w:trPr>
        <w:tc>
          <w:tcPr>
            <w:tcW w:w="3044" w:type="dxa"/>
            <w:shd w:val="clear" w:color="auto" w:fill="FFFFFF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6230" w:type="dxa"/>
            <w:shd w:val="clear" w:color="auto" w:fill="FFFFFF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256" w:type="dxa"/>
            <w:shd w:val="clear" w:color="auto" w:fill="FFFFFF"/>
            <w:vAlign w:val="bottom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080" w:type="dxa"/>
            <w:shd w:val="clear" w:color="auto" w:fill="FFFFFF"/>
            <w:vAlign w:val="bottom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995" w:type="dxa"/>
            <w:shd w:val="clear" w:color="auto" w:fill="FFFFFF"/>
            <w:vAlign w:val="bottom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</w:tr>
      <w:tr w:rsidR="005411C7">
        <w:trPr>
          <w:trHeight w:val="259"/>
        </w:trPr>
        <w:tc>
          <w:tcPr>
            <w:tcW w:w="3044" w:type="dxa"/>
            <w:shd w:val="clear" w:color="auto" w:fill="FFFFFF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6230" w:type="dxa"/>
            <w:shd w:val="clear" w:color="auto" w:fill="FFFFFF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256" w:type="dxa"/>
            <w:shd w:val="clear" w:color="auto" w:fill="FFFFFF"/>
            <w:vAlign w:val="bottom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080" w:type="dxa"/>
            <w:shd w:val="clear" w:color="auto" w:fill="FFFFFF"/>
            <w:vAlign w:val="bottom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995" w:type="dxa"/>
            <w:shd w:val="clear" w:color="auto" w:fill="FFFFFF"/>
            <w:vAlign w:val="bottom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(тыс. руб.)</w:t>
            </w:r>
          </w:p>
        </w:tc>
      </w:tr>
      <w:tr w:rsidR="005411C7">
        <w:trPr>
          <w:trHeight w:val="85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Код доходов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Наименование кода видов доходов, подвидов доходов, классификации операций сектора государственного </w:t>
            </w:r>
            <w:r>
              <w:rPr>
                <w:rFonts w:ascii="Times New Roman" w:hAnsi="Times New Roman" w:cs="Times New Roman"/>
                <w:color w:val="000000"/>
              </w:rPr>
              <w:br/>
              <w:t>управления, относящихся к доходам бюджета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2026 год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2027 год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2028 год</w:t>
            </w:r>
          </w:p>
        </w:tc>
      </w:tr>
      <w:tr w:rsidR="005411C7">
        <w:trPr>
          <w:trHeight w:val="237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5411C7">
        <w:trPr>
          <w:trHeight w:val="353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2 532 201,0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2 424 056,7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2 448 311,3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1 01 00000 00 0000 000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1 584 898,0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1 488 441,0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1 501 285,0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1 584 898,0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1 488 441,0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1 501 285,0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Налог на доходы физических лиц </w:t>
            </w:r>
            <w:r>
              <w:rPr>
                <w:rFonts w:ascii="Times New Roman" w:hAnsi="Times New Roman" w:cs="Times New Roman"/>
                <w:color w:val="000000"/>
              </w:rPr>
              <w:t xml:space="preserve">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превышающей 312 тысяч рублей за налоговые периоды после 1 января 2025</w:t>
            </w:r>
            <w:r>
              <w:rPr>
                <w:rFonts w:ascii="Times New Roman" w:hAnsi="Times New Roman" w:cs="Times New Roman"/>
                <w:color w:val="000000"/>
              </w:rPr>
              <w:t xml:space="preserve">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</w:t>
            </w:r>
            <w:r>
              <w:rPr>
                <w:rFonts w:ascii="Times New Roman" w:hAnsi="Times New Roman" w:cs="Times New Roman"/>
                <w:color w:val="000000"/>
              </w:rPr>
              <w:t>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</w:t>
            </w:r>
            <w:r>
              <w:rPr>
                <w:rFonts w:ascii="Times New Roman" w:hAnsi="Times New Roman" w:cs="Times New Roman"/>
                <w:color w:val="000000"/>
              </w:rPr>
              <w:t>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1 126 169,0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1 179 550,0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1 189 832,0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1 01 02020 01 0000 110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Налог на доходы физических лиц с доходов, полученных от осуществления </w:t>
            </w:r>
            <w:r>
              <w:rPr>
                <w:rFonts w:ascii="Times New Roman" w:hAnsi="Times New Roman" w:cs="Times New Roman"/>
                <w:color w:val="000000"/>
              </w:rPr>
              <w:t xml:space="preserve">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</w:t>
            </w:r>
            <w:r>
              <w:rPr>
                <w:rFonts w:ascii="Times New Roman" w:hAnsi="Times New Roman" w:cs="Times New Roman"/>
                <w:color w:val="000000"/>
              </w:rPr>
              <w:t>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1 75</w:t>
            </w:r>
            <w:r>
              <w:rPr>
                <w:rFonts w:ascii="Times New Roman" w:hAnsi="Times New Roman" w:cs="Times New Roman"/>
                <w:color w:val="000000"/>
              </w:rPr>
              <w:t>2,0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1 768,0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1 784,0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1 01 02021 01 0000 110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</w:t>
            </w:r>
            <w:r>
              <w:rPr>
                <w:rFonts w:ascii="Times New Roman" w:hAnsi="Times New Roman" w:cs="Times New Roman"/>
                <w:color w:val="000000"/>
              </w:rPr>
              <w:t xml:space="preserve">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превышающей 312 тысяч рублей, относящейся к части налоговой базы, превышающ</w:t>
            </w:r>
            <w:r>
              <w:rPr>
                <w:rFonts w:ascii="Times New Roman" w:hAnsi="Times New Roman" w:cs="Times New Roman"/>
                <w:color w:val="000000"/>
              </w:rPr>
              <w:t>ей 2,4 миллиона рублей и составляющей не более 5 миллионов рублей)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309,0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312,0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315,0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1 01 02030 01 0000 110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(за </w:t>
            </w:r>
            <w:r>
              <w:rPr>
                <w:rFonts w:ascii="Times New Roman" w:hAnsi="Times New Roman" w:cs="Times New Roman"/>
                <w:color w:val="000000"/>
              </w:rPr>
              <w:t>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</w:t>
            </w:r>
            <w:r>
              <w:rPr>
                <w:rFonts w:ascii="Times New Roman" w:hAnsi="Times New Roman" w:cs="Times New Roman"/>
                <w:color w:val="000000"/>
              </w:rPr>
              <w:t>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10 358,0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10 455,0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10 546,0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1 01 02040 01 0000 110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в виде фиксированных авансовых платежей с доходов, полученных физическими ли</w:t>
            </w:r>
            <w:r>
              <w:rPr>
                <w:rFonts w:ascii="Times New Roman" w:hAnsi="Times New Roman" w:cs="Times New Roman"/>
                <w:color w:val="000000"/>
              </w:rPr>
              <w:t>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2 060,0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2 079,0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2 159,0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1 01 02080 01 0000 110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Налог на доходы </w:t>
            </w:r>
            <w:r>
              <w:rPr>
                <w:rFonts w:ascii="Times New Roman" w:hAnsi="Times New Roman" w:cs="Times New Roman"/>
                <w:color w:val="000000"/>
              </w:rPr>
              <w:t xml:space="preserve">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</w:t>
            </w:r>
            <w:r>
              <w:rPr>
                <w:rFonts w:ascii="Times New Roman" w:hAnsi="Times New Roman" w:cs="Times New Roman"/>
                <w:color w:val="000000"/>
              </w:rPr>
              <w:t>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</w:t>
            </w:r>
            <w:r>
              <w:rPr>
                <w:rFonts w:ascii="Times New Roman" w:hAnsi="Times New Roman" w:cs="Times New Roman"/>
                <w:color w:val="000000"/>
              </w:rPr>
              <w:t xml:space="preserve">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доходы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физических лиц, уплачиваем</w:t>
            </w:r>
            <w:r>
              <w:rPr>
                <w:rFonts w:ascii="Times New Roman" w:hAnsi="Times New Roman" w:cs="Times New Roman"/>
                <w:color w:val="000000"/>
              </w:rPr>
              <w:t>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</w:t>
            </w:r>
            <w:r>
              <w:rPr>
                <w:rFonts w:ascii="Times New Roman" w:hAnsi="Times New Roman" w:cs="Times New Roman"/>
                <w:color w:val="000000"/>
              </w:rPr>
              <w:t>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5 152,0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5 199,0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5 244,0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1 01 </w:t>
            </w:r>
            <w:r>
              <w:rPr>
                <w:rFonts w:ascii="Times New Roman" w:hAnsi="Times New Roman" w:cs="Times New Roman"/>
                <w:color w:val="000000"/>
              </w:rPr>
              <w:t>02130 01 0000 110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</w:t>
            </w:r>
            <w:r>
              <w:rPr>
                <w:rFonts w:ascii="Times New Roman" w:hAnsi="Times New Roman" w:cs="Times New Roman"/>
                <w:color w:val="000000"/>
              </w:rPr>
              <w:t>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6 967,0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6 959,0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6 947,0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1 01 02140 01 0000 110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в отношении доходов от долевого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</w:t>
            </w:r>
            <w:r>
              <w:rPr>
                <w:rFonts w:ascii="Times New Roman" w:hAnsi="Times New Roman" w:cs="Times New Roman"/>
                <w:color w:val="000000"/>
              </w:rPr>
              <w:t>тысяч рублей за налоговые периоды после 1 января 2025 года)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175 945,0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10 932,0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10 911,0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1 01 02150 01 0000 110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</w:t>
            </w:r>
            <w:r>
              <w:rPr>
                <w:rFonts w:ascii="Times New Roman" w:hAnsi="Times New Roman" w:cs="Times New Roman"/>
                <w:color w:val="000000"/>
              </w:rPr>
              <w:t>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</w:t>
            </w:r>
            <w:r>
              <w:rPr>
                <w:rFonts w:ascii="Times New Roman" w:hAnsi="Times New Roman" w:cs="Times New Roman"/>
                <w:color w:val="000000"/>
              </w:rPr>
              <w:t xml:space="preserve">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r>
              <w:rPr>
                <w:rFonts w:ascii="Times New Roman" w:hAnsi="Times New Roman" w:cs="Times New Roman"/>
                <w:color w:val="000000"/>
              </w:rPr>
              <w:t>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</w:t>
            </w:r>
            <w:r>
              <w:rPr>
                <w:rFonts w:ascii="Times New Roman" w:hAnsi="Times New Roman" w:cs="Times New Roman"/>
                <w:color w:val="000000"/>
              </w:rPr>
              <w:t>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3 090,0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3 118,0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3 145,0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1 01 02160 01 0000 110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Налог на доходы физических </w:t>
            </w:r>
            <w:r>
              <w:rPr>
                <w:rFonts w:ascii="Times New Roman" w:hAnsi="Times New Roman" w:cs="Times New Roman"/>
                <w:color w:val="000000"/>
              </w:rPr>
              <w:t>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</w:t>
            </w:r>
            <w:r>
              <w:rPr>
                <w:rFonts w:ascii="Times New Roman" w:hAnsi="Times New Roman" w:cs="Times New Roman"/>
                <w:color w:val="000000"/>
              </w:rPr>
              <w:t>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</w:t>
            </w:r>
            <w:r>
              <w:rPr>
                <w:rFonts w:ascii="Times New Roman" w:hAnsi="Times New Roman" w:cs="Times New Roman"/>
                <w:color w:val="000000"/>
              </w:rPr>
              <w:t>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</w:t>
            </w:r>
            <w:r>
              <w:rPr>
                <w:rFonts w:ascii="Times New Roman" w:hAnsi="Times New Roman" w:cs="Times New Roman"/>
                <w:color w:val="000000"/>
              </w:rPr>
              <w:t>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</w:t>
            </w:r>
            <w:r>
              <w:rPr>
                <w:rFonts w:ascii="Times New Roman" w:hAnsi="Times New Roman" w:cs="Times New Roman"/>
                <w:color w:val="000000"/>
              </w:rPr>
              <w:t>говой базы, превышающей 2,4 миллиона рублей)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1 751,0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1 767,0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1 781,0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1 01 02170 01 0000 110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</w:t>
            </w:r>
            <w:r>
              <w:rPr>
                <w:rFonts w:ascii="Times New Roman" w:hAnsi="Times New Roman" w:cs="Times New Roman"/>
                <w:color w:val="000000"/>
              </w:rPr>
              <w:t xml:space="preserve">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</w:t>
            </w:r>
            <w:r>
              <w:rPr>
                <w:rFonts w:ascii="Times New Roman" w:hAnsi="Times New Roman" w:cs="Times New Roman"/>
                <w:color w:val="000000"/>
              </w:rPr>
              <w:t>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</w:t>
            </w:r>
            <w:r>
              <w:rPr>
                <w:rFonts w:ascii="Times New Roman" w:hAnsi="Times New Roman" w:cs="Times New Roman"/>
                <w:color w:val="000000"/>
              </w:rPr>
              <w:t>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</w:t>
            </w:r>
            <w:r>
              <w:rPr>
                <w:rFonts w:ascii="Times New Roman" w:hAnsi="Times New Roman" w:cs="Times New Roman"/>
                <w:color w:val="000000"/>
              </w:rPr>
              <w:t>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559,0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2 078,0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2 095,0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1 01 02210 01 0000 110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в части суммы налога, относящейся к налоговой базе, у</w:t>
            </w:r>
            <w:r>
              <w:rPr>
                <w:rFonts w:ascii="Times New Roman" w:hAnsi="Times New Roman" w:cs="Times New Roman"/>
                <w:color w:val="000000"/>
              </w:rPr>
              <w:t>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250 786,0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264 224,0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266 526,0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1 03 00000 00 0000 000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36 498,0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37 407,7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35 859,3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1 03 02000 01 0000 110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35 798,0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37 407,7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35 859,3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1 03 02230 01 0000 110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уплаты акцизов на дизельное топливо, подлежащие распределению </w:t>
            </w:r>
            <w:r>
              <w:rPr>
                <w:rFonts w:ascii="Times New Roman" w:hAnsi="Times New Roman" w:cs="Times New Roman"/>
                <w:color w:val="000000"/>
              </w:rPr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18 777,5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19 550,0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18 711,3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1 03 02231 01 0000 110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уплаты акцизов на дизельное топливо, </w:t>
            </w:r>
            <w:r>
              <w:rPr>
                <w:rFonts w:ascii="Times New Roman" w:hAnsi="Times New Roman" w:cs="Times New Roman"/>
                <w:color w:val="000000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</w:t>
            </w:r>
            <w:r>
              <w:rPr>
                <w:rFonts w:ascii="Times New Roman" w:hAnsi="Times New Roman" w:cs="Times New Roman"/>
                <w:color w:val="000000"/>
              </w:rPr>
              <w:t>ормирования дорожных фондов субъектов Российской Федерации)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18 777,5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19 550,0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18 711,3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1 03 02240 01 0000 110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инжекторных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 двигателей, подлежащие распределению между бюджетами</w:t>
            </w:r>
            <w:r>
              <w:rPr>
                <w:rFonts w:ascii="Times New Roman" w:hAnsi="Times New Roman" w:cs="Times New Roman"/>
                <w:color w:val="000000"/>
              </w:rPr>
              <w:t xml:space="preserve">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94,6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95,3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91,1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1 03 02241 01 0000 110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уплаты акцизов на моторные масла для дизельных и (или) карбюраторных </w:t>
            </w:r>
            <w:r>
              <w:rPr>
                <w:rFonts w:ascii="Times New Roman" w:hAnsi="Times New Roman" w:cs="Times New Roman"/>
                <w:color w:val="00000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инжекторных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</w:t>
            </w:r>
            <w:r>
              <w:rPr>
                <w:rFonts w:ascii="Times New Roman" w:hAnsi="Times New Roman" w:cs="Times New Roman"/>
                <w:color w:val="000000"/>
              </w:rPr>
              <w:t>еральном бюджете в целях формирования дорожных фондов субъектов Российской Федерации)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94,6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95,3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91,1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1 03 02250 01 0000 110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</w:t>
            </w:r>
            <w:r>
              <w:rPr>
                <w:rFonts w:ascii="Times New Roman" w:hAnsi="Times New Roman" w:cs="Times New Roman"/>
                <w:color w:val="000000"/>
              </w:rPr>
              <w:t>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18 109,5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18 909,0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18 111,1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1 03 02251 01 0000 110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уплаты акцизов на автомобильный бензин, подлежащие распределению между бюджетами субъектов </w:t>
            </w:r>
            <w:r>
              <w:rPr>
                <w:rFonts w:ascii="Times New Roman" w:hAnsi="Times New Roman" w:cs="Times New Roman"/>
                <w:color w:val="000000"/>
              </w:rPr>
              <w:t>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</w:t>
            </w:r>
            <w:r>
              <w:rPr>
                <w:rFonts w:ascii="Times New Roman" w:hAnsi="Times New Roman" w:cs="Times New Roman"/>
                <w:color w:val="000000"/>
              </w:rPr>
              <w:t>дерации)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18 109,5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18 909,0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18 111,1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1 03 02260 01 0000 110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>
              <w:rPr>
                <w:rFonts w:ascii="Times New Roman" w:hAnsi="Times New Roman" w:cs="Times New Roman"/>
                <w:color w:val="000000"/>
              </w:rPr>
              <w:t>отчислений в местные бюджеты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-1 183,6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-1 146,6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-1 054,2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1 03 02261 01 0000 110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</w:t>
            </w:r>
            <w:r>
              <w:rPr>
                <w:rFonts w:ascii="Times New Roman" w:hAnsi="Times New Roman" w:cs="Times New Roman"/>
                <w:color w:val="000000"/>
              </w:rPr>
              <w:t>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-1 183,6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-1 146,6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-1 054,2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1 03 03000 01 0000 110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Туристический налог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700,0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1 05 00000 00 0000 000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131 055,0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162 727,0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170 491,0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1 05 01000 00 0000 110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107 882,0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129 182,0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135 390,0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1 05 01010 01 0000</w:t>
            </w:r>
            <w:r>
              <w:rPr>
                <w:rFonts w:ascii="Times New Roman" w:hAnsi="Times New Roman" w:cs="Times New Roman"/>
                <w:color w:val="000000"/>
              </w:rPr>
              <w:t xml:space="preserve">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88 382,0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100 762,0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105 604,0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1 05 01011 01 0000 110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88 382,0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100 762,0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105 604,0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1 05 01020 01 0000 110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19 500,0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28 420,0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29 786,0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1 05 01021 01 0000 110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Налог, взимаемый с </w:t>
            </w:r>
            <w:r>
              <w:rPr>
                <w:rFonts w:ascii="Times New Roman" w:hAnsi="Times New Roman" w:cs="Times New Roman"/>
                <w:color w:val="000000"/>
              </w:rPr>
              <w:t>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19 500,0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28 420,0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29 786,0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1 05 02000 02 0000 110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Единый налог </w:t>
            </w:r>
            <w:r>
              <w:rPr>
                <w:rFonts w:ascii="Times New Roman" w:hAnsi="Times New Roman" w:cs="Times New Roman"/>
                <w:color w:val="000000"/>
              </w:rPr>
              <w:t>на вмененный доход для отдельных видов деятельности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1 05 02010 02 0000 110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33,0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5 498,0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3 982,0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4 030,0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</w:t>
            </w:r>
            <w:r>
              <w:rPr>
                <w:rFonts w:ascii="Times New Roman" w:hAnsi="Times New Roman" w:cs="Times New Roman"/>
                <w:color w:val="000000"/>
              </w:rPr>
              <w:t xml:space="preserve">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5 498,0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3 982,0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4 030,0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1 05 04000 02 0000 110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17 642,0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29 563,0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31 071,0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1 05 04010 02 0000 110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Налог, взимаемый в связи с применением </w:t>
            </w:r>
            <w:r>
              <w:rPr>
                <w:rFonts w:ascii="Times New Roman" w:hAnsi="Times New Roman" w:cs="Times New Roman"/>
                <w:color w:val="000000"/>
              </w:rPr>
              <w:t>патентной системы налогообложения, зачисляемый в бюджеты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17 642,0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29 563,0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31 071,0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1 06 00000 00 0000 000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94 689,0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99 719,0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104 081,0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38 631,0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42 955,0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47 251,0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1 06 01020 04 0000 110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38 631,0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42 955,0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47 251,0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1 06 04000 02 0000 110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Транспортный налог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6 615,0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6 682,0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6 748,0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1 06 04011 02 0000 110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Транспортный налог с организаций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1 520,0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1 537,0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1 552,0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1 06 04012 02 0000 110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Транспортный налог с физических лиц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5 095,0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5 145,0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5 196,0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49 443,0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50 082,0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50 082,0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1 06 </w:t>
            </w:r>
            <w:r>
              <w:rPr>
                <w:rFonts w:ascii="Times New Roman" w:hAnsi="Times New Roman" w:cs="Times New Roman"/>
                <w:color w:val="000000"/>
              </w:rPr>
              <w:t>06030 00 0000 110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37 776,0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38 415,0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38 415,0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1 06 06032 04 0000 110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37 776,0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38 415,0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38 415,0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1 06 06040 00 0000 110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11 667,0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11 667,0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11 667,0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1 06 06042 04 0000 110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11 667,0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11 667,0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11 667,0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1 08 00000 00 0000 000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88 879,0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87 025,0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88 070,0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1 08 03000 01 0000 110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88 854,0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87 000,0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88 045,0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1 08 03010 01 0000 110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Государственная пошлина по делам, </w:t>
            </w:r>
            <w:r>
              <w:rPr>
                <w:rFonts w:ascii="Times New Roman" w:hAnsi="Times New Roman" w:cs="Times New Roman"/>
                <w:color w:val="000000"/>
              </w:rPr>
              <w:t>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88 854,0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87 000,0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88 045,0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1 08 03010 01 1050 110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по делам, рассматриваемым в судах общей юрисдикции, мировыми судьями</w:t>
            </w:r>
            <w:r>
              <w:rPr>
                <w:rFonts w:ascii="Times New Roman" w:hAnsi="Times New Roman" w:cs="Times New Roman"/>
                <w:color w:val="000000"/>
              </w:rPr>
              <w:t xml:space="preserve"> (за исключением Верховного Суда Российской Федерации) (государственная пошлина, уплачиваемая при обращении в суды)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83 904,0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82 000,0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82 995,0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1 08 03010 01 1060 110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Государственная пошлина по делам, рассматриваемым в судах общей юрисдикции, мировыми </w:t>
            </w:r>
            <w:r>
              <w:rPr>
                <w:rFonts w:ascii="Times New Roman" w:hAnsi="Times New Roman" w:cs="Times New Roman"/>
                <w:color w:val="000000"/>
              </w:rPr>
              <w:t>судьями (за исключением Верховного Суда Российской Федерации) (государственная пошлина, уплачиваемая на основании судебных актов по результатам рассмотрения дел по существу)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4 950,0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5 050,0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1 08 07000 01 0000 110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государ</w:t>
            </w:r>
            <w:r>
              <w:rPr>
                <w:rFonts w:ascii="Times New Roman" w:hAnsi="Times New Roman" w:cs="Times New Roman"/>
                <w:color w:val="000000"/>
              </w:rPr>
              <w:t>ственную регистрацию, а также за совершение прочих юридически значимых действий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1 08 07150 01 0000 110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1 11 00000 00 0000 000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ДОХОДЫ ОТ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529 346,0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535 000,0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535 000,0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1 11 05000 00 0000 120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r>
              <w:rPr>
                <w:rFonts w:ascii="Times New Roman" w:hAnsi="Times New Roman" w:cs="Times New Roman"/>
                <w:color w:val="000000"/>
              </w:rPr>
              <w:t>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526 988,0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534 000,0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534 000,0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1 11 05010 00 0000 120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Доходы, получаемые в </w:t>
            </w:r>
            <w:r>
              <w:rPr>
                <w:rFonts w:ascii="Times New Roman" w:hAnsi="Times New Roman" w:cs="Times New Roman"/>
                <w:color w:val="000000"/>
              </w:rPr>
              <w:t>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506 377,0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515 400,0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515 400,0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1 11 05012 04 0000 120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Доходы, </w:t>
            </w:r>
            <w:r>
              <w:rPr>
                <w:rFonts w:ascii="Times New Roman" w:hAnsi="Times New Roman" w:cs="Times New Roman"/>
                <w:color w:val="000000"/>
              </w:rPr>
              <w:t>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</w:t>
            </w:r>
            <w:r>
              <w:rPr>
                <w:rFonts w:ascii="Times New Roman" w:hAnsi="Times New Roman" w:cs="Times New Roman"/>
                <w:color w:val="000000"/>
              </w:rPr>
              <w:t>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506 377,0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515 400,0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515 400,0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1 11 05030 00 0000 120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</w:t>
            </w:r>
            <w:r>
              <w:rPr>
                <w:rFonts w:ascii="Times New Roman" w:hAnsi="Times New Roman" w:cs="Times New Roman"/>
                <w:color w:val="000000"/>
              </w:rPr>
              <w:t>созданных ими учреждений (за исключением имущества бюджетных и автономных учреждений)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3 600,0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3 600,0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3 600,0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1 11 05034 04 0000 120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сдачи в аренду имущества, находящегося в оперативном управлении органов управления городских округов и созданных</w:t>
            </w:r>
            <w:r>
              <w:rPr>
                <w:rFonts w:ascii="Times New Roman" w:hAnsi="Times New Roman" w:cs="Times New Roman"/>
                <w:color w:val="000000"/>
              </w:rPr>
              <w:t xml:space="preserve">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3 600,0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3 600,0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3 600,0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1 11 05070 00 0000 120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сдачи в аренду имущества, составляющего государственную (муниципальную) казну (за исключением земельных </w:t>
            </w:r>
            <w:r>
              <w:rPr>
                <w:rFonts w:ascii="Times New Roman" w:hAnsi="Times New Roman" w:cs="Times New Roman"/>
                <w:color w:val="000000"/>
              </w:rPr>
              <w:t>участков)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17 011,0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1 11 05074 04 0000 120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17 011,0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1 11 05300 00 0000 120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Плата по соглашениям об </w:t>
            </w:r>
            <w:r>
              <w:rPr>
                <w:rFonts w:ascii="Times New Roman" w:hAnsi="Times New Roman" w:cs="Times New Roman"/>
                <w:color w:val="000000"/>
              </w:rPr>
              <w:t>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1 11 05310 00 0000 120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Плата по соглашениям об установлении сервитута в отношении земельных участков, государственная </w:t>
            </w:r>
            <w:r>
              <w:rPr>
                <w:rFonts w:ascii="Times New Roman" w:hAnsi="Times New Roman" w:cs="Times New Roman"/>
                <w:color w:val="000000"/>
              </w:rPr>
              <w:t>собственность на которые не разграничена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1 11 05312 04 0000 120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</w:t>
            </w:r>
            <w:r>
              <w:rPr>
                <w:rFonts w:ascii="Times New Roman" w:hAnsi="Times New Roman" w:cs="Times New Roman"/>
                <w:color w:val="000000"/>
              </w:rPr>
              <w:t xml:space="preserve">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1 11 05400 00 0000 120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Плата за публичный сервитут, предусмотренная </w:t>
            </w:r>
            <w:r>
              <w:rPr>
                <w:rFonts w:ascii="Times New Roman" w:hAnsi="Times New Roman" w:cs="Times New Roman"/>
                <w:color w:val="000000"/>
              </w:rPr>
              <w:t>решением уполномоченного органа об установлении публичного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94,0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1 11 05410 00 0000 120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Плата за публичный сервитут, предусмотренная решением </w:t>
            </w:r>
            <w:r>
              <w:rPr>
                <w:rFonts w:ascii="Times New Roman" w:hAnsi="Times New Roman" w:cs="Times New Roman"/>
                <w:color w:val="000000"/>
              </w:rPr>
              <w:t>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94,0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1 11 05410 04 0000 120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Плата за публичный сервитут, предусмотренная решением уполномоченного органа</w:t>
            </w:r>
            <w:r>
              <w:rPr>
                <w:rFonts w:ascii="Times New Roman" w:hAnsi="Times New Roman" w:cs="Times New Roman"/>
                <w:color w:val="000000"/>
              </w:rPr>
              <w:t xml:space="preserve">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городских округов и не предоставленных гражданам или юридическим лицам (за исключением органов г</w:t>
            </w:r>
            <w:r>
              <w:rPr>
                <w:rFonts w:ascii="Times New Roman" w:hAnsi="Times New Roman" w:cs="Times New Roman"/>
                <w:color w:val="000000"/>
              </w:rPr>
              <w:t>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94,0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1 11 09000 00 0000 120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доходы от использования </w:t>
            </w:r>
            <w:r>
              <w:rPr>
                <w:rFonts w:ascii="Times New Roman" w:hAnsi="Times New Roman" w:cs="Times New Roman"/>
                <w:color w:val="000000"/>
              </w:rPr>
              <w:t>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2 126,0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1 000,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1 11 09040 00 0000 120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</w:t>
            </w:r>
            <w:r>
              <w:rPr>
                <w:rFonts w:ascii="Times New Roman" w:hAnsi="Times New Roman" w:cs="Times New Roman"/>
                <w:color w:val="000000"/>
              </w:rPr>
              <w:t>предприятий, в том числе казенных)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1 606,0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1 11 09044 04 0000 120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</w:t>
            </w:r>
            <w:r>
              <w:rPr>
                <w:rFonts w:ascii="Times New Roman" w:hAnsi="Times New Roman" w:cs="Times New Roman"/>
                <w:color w:val="000000"/>
              </w:rPr>
              <w:t>также имущества муниципальных унитарных предприятий, в том числе казенных)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1 606,0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1 000,0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1 11 09080 00 0000 120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</w:t>
            </w:r>
            <w:r>
              <w:rPr>
                <w:rFonts w:ascii="Times New Roman" w:hAnsi="Times New Roman" w:cs="Times New Roman"/>
                <w:color w:val="000000"/>
              </w:rPr>
              <w:t>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520,0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1 11 09080</w:t>
            </w:r>
            <w:r>
              <w:rPr>
                <w:rFonts w:ascii="Times New Roman" w:hAnsi="Times New Roman" w:cs="Times New Roman"/>
                <w:color w:val="000000"/>
              </w:rPr>
              <w:t xml:space="preserve"> 04 0000 120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</w:t>
            </w:r>
            <w:r>
              <w:rPr>
                <w:rFonts w:ascii="Times New Roman" w:hAnsi="Times New Roman" w:cs="Times New Roman"/>
                <w:color w:val="000000"/>
              </w:rPr>
              <w:t xml:space="preserve">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520,0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1 13 00000 00 0000 000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7 456,0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396,0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396,0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1 13 01000 00 0000 130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</w:t>
            </w:r>
            <w:r>
              <w:rPr>
                <w:rFonts w:ascii="Times New Roman" w:hAnsi="Times New Roman" w:cs="Times New Roman"/>
                <w:color w:val="000000"/>
              </w:rPr>
              <w:t>оказания платных услуг (работ)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2 651,2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1 13 01990 00 0000 130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2 651,2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7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1 13 01994 04 0000 130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2 651,2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</w:t>
            </w:r>
            <w:r>
              <w:rPr>
                <w:rFonts w:ascii="Times New Roman" w:hAnsi="Times New Roman" w:cs="Times New Roman"/>
                <w:color w:val="000000"/>
              </w:rPr>
              <w:t>13 01994 04 0053 130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от оказания платных услуг (работ) получателями средств бюджетов городских округов (строительный контроль)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2 651,2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1 13 02000 00 0000 130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4 804,8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396,0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396,0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1 13 02990 00 0000 </w:t>
            </w:r>
            <w:r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4 804,8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396,0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396,0</w:t>
            </w:r>
          </w:p>
        </w:tc>
      </w:tr>
      <w:tr w:rsidR="005411C7">
        <w:trPr>
          <w:trHeight w:val="337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1 13 02994 04 0000 130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4 804,8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396,0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396,0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1 13 02994 04 0003 130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доходы от компенсации затрат бюджетов </w:t>
            </w:r>
            <w:r>
              <w:rPr>
                <w:rFonts w:ascii="Times New Roman" w:hAnsi="Times New Roman" w:cs="Times New Roman"/>
                <w:color w:val="000000"/>
              </w:rPr>
              <w:t>городских округов (возврат дебиторской задолженности прошлых лет)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1 396,0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396,0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396,0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1 13 02994 04 0005 130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доходы от компенсации затрат бюджетов городских округов (доходы от компенсации затрат бюджетов городских округов)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3 408,8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1 14 00000 00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49 871,0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6 769,0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6 441,0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1 14 01000 00 0000 410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продажи квартир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5 600,0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1 14 01040 04 0000 410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5 600,0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1 14 02000 00 0000 000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</w:t>
            </w:r>
            <w:r>
              <w:rPr>
                <w:rFonts w:ascii="Times New Roman" w:hAnsi="Times New Roman" w:cs="Times New Roman"/>
                <w:color w:val="000000"/>
              </w:rPr>
              <w:t>предприятий, в том числе казенных)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23 085,0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2 669,0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2 341,0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1 14 02040 04 0000 410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</w:t>
            </w:r>
            <w:r>
              <w:rPr>
                <w:rFonts w:ascii="Times New Roman" w:hAnsi="Times New Roman" w:cs="Times New Roman"/>
                <w:color w:val="000000"/>
              </w:rPr>
              <w:t>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23 030,0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2 614,0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2 286,0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1 14 02043 04 0000 410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реализации иного имущества, находящегося в собственности городских </w:t>
            </w:r>
            <w:r>
              <w:rPr>
                <w:rFonts w:ascii="Times New Roman" w:hAnsi="Times New Roman" w:cs="Times New Roman"/>
                <w:color w:val="000000"/>
              </w:rPr>
              <w:t>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23 030,0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2 614,0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2 286,0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1 14 </w:t>
            </w:r>
            <w:r>
              <w:rPr>
                <w:rFonts w:ascii="Times New Roman" w:hAnsi="Times New Roman" w:cs="Times New Roman"/>
                <w:color w:val="000000"/>
              </w:rPr>
              <w:t>02040 04 0000 440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реализации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</w:t>
            </w:r>
            <w:r>
              <w:rPr>
                <w:rFonts w:ascii="Times New Roman" w:hAnsi="Times New Roman" w:cs="Times New Roman"/>
                <w:color w:val="000000"/>
              </w:rPr>
              <w:t>и реализации материальных запасов по указанному имуществу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1 14 02042 04 0000 440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городских округов (за исключением </w:t>
            </w:r>
            <w:r>
              <w:rPr>
                <w:rFonts w:ascii="Times New Roman" w:hAnsi="Times New Roman" w:cs="Times New Roman"/>
                <w:color w:val="000000"/>
              </w:rPr>
              <w:t>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1 14 02043 04 0000 440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реализации иного имущества, находящегося в собственности городских округов (за </w:t>
            </w:r>
            <w:r>
              <w:rPr>
                <w:rFonts w:ascii="Times New Roman" w:hAnsi="Times New Roman" w:cs="Times New Roman"/>
                <w:color w:val="000000"/>
              </w:rPr>
              <w:t>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1 14 06000 00 0000 430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</w:t>
            </w:r>
            <w:r>
              <w:rPr>
                <w:rFonts w:ascii="Times New Roman" w:hAnsi="Times New Roman" w:cs="Times New Roman"/>
                <w:color w:val="000000"/>
              </w:rPr>
              <w:t>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17 800,0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4 100,0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4 100,0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1 14 06010 00 0000 430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16 500,0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1 14 06012 04 0000 430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16 500,0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4 000,0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1 14 06020 00 0000 430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продажи земельных </w:t>
            </w:r>
            <w:r>
              <w:rPr>
                <w:rFonts w:ascii="Times New Roman" w:hAnsi="Times New Roman" w:cs="Times New Roman"/>
                <w:color w:val="000000"/>
              </w:rPr>
              <w:t>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1 300,0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1 14 06024 04 0000 430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продажи земельных участков, находящихся в собственности городских </w:t>
            </w:r>
            <w:r>
              <w:rPr>
                <w:rFonts w:ascii="Times New Roman" w:hAnsi="Times New Roman" w:cs="Times New Roman"/>
                <w:color w:val="000000"/>
              </w:rPr>
              <w:t>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1 300,0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1 14 06300 00 0000 430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</w:t>
            </w:r>
            <w:r>
              <w:rPr>
                <w:rFonts w:ascii="Times New Roman" w:hAnsi="Times New Roman" w:cs="Times New Roman"/>
                <w:color w:val="000000"/>
              </w:rPr>
              <w:t>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3 386,0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1 14 06310 00 0000 430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Плата за увеличение площади земельных участков, находящихся в частной собственности, в результате </w:t>
            </w:r>
            <w:r>
              <w:rPr>
                <w:rFonts w:ascii="Times New Roman" w:hAnsi="Times New Roman" w:cs="Times New Roman"/>
                <w:color w:val="000000"/>
              </w:rPr>
              <w:t>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3 386,0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1 14 06312 04 0000 430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Плата за увеличение площади земельных участков, находящихся в частной собственности, в </w:t>
            </w:r>
            <w:r>
              <w:rPr>
                <w:rFonts w:ascii="Times New Roman" w:hAnsi="Times New Roman" w:cs="Times New Roman"/>
                <w:color w:val="000000"/>
              </w:rPr>
              <w:t>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3 386,0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1 16 00000 00 0000 000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ШТРАФЫ, САНКЦИИ,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ВОЗМЕЩЕНИЕ УЩЕРБА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7 460,0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6 572,0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6 688,0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1 16 01000 01 0000 140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4 148,0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3 412,0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3 528,0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1 16 01070 01 0000 140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</w:t>
            </w:r>
            <w:r>
              <w:rPr>
                <w:rFonts w:ascii="Times New Roman" w:hAnsi="Times New Roman" w:cs="Times New Roman"/>
                <w:color w:val="000000"/>
              </w:rPr>
              <w:t>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1 16 01074 01 0000 140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установленные главой 7 Кодекса </w:t>
            </w:r>
            <w:r>
              <w:rPr>
                <w:rFonts w:ascii="Times New Roman" w:hAnsi="Times New Roman" w:cs="Times New Roman"/>
                <w:color w:val="000000"/>
              </w:rPr>
              <w:t>Российской Федерации об административных правонарушениях, за административные правонарушения в области охраны собственности, выявленные должностными лицами органов муниципального контроля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1 16 01080 01 0000 140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</w:t>
            </w:r>
            <w:r>
              <w:rPr>
                <w:rFonts w:ascii="Times New Roman" w:hAnsi="Times New Roman" w:cs="Times New Roman"/>
                <w:color w:val="000000"/>
              </w:rPr>
              <w:t>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, природопользования и обращения с животными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1 16 01084 01 0000 140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</w:t>
            </w:r>
            <w:r>
              <w:rPr>
                <w:rFonts w:ascii="Times New Roman" w:hAnsi="Times New Roman" w:cs="Times New Roman"/>
                <w:color w:val="000000"/>
              </w:rPr>
              <w:t>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, природопользования и обращения с животными, выявленные должностными лицами органов муниц</w:t>
            </w:r>
            <w:r>
              <w:rPr>
                <w:rFonts w:ascii="Times New Roman" w:hAnsi="Times New Roman" w:cs="Times New Roman"/>
                <w:color w:val="000000"/>
              </w:rPr>
              <w:t>ипального контроля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1 16 01190 01 0000 140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7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1 16 01193 01 </w:t>
            </w:r>
            <w:r>
              <w:rPr>
                <w:rFonts w:ascii="Times New Roman" w:hAnsi="Times New Roman" w:cs="Times New Roman"/>
                <w:color w:val="000000"/>
              </w:rPr>
              <w:t>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</w:t>
            </w:r>
            <w:r>
              <w:rPr>
                <w:rFonts w:ascii="Times New Roman" w:hAnsi="Times New Roman" w:cs="Times New Roman"/>
                <w:color w:val="000000"/>
              </w:rPr>
              <w:t>защите их прав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1 16 01193 01 0028 140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</w:t>
            </w:r>
            <w:r>
              <w:rPr>
                <w:rFonts w:ascii="Times New Roman" w:hAnsi="Times New Roman" w:cs="Times New Roman"/>
                <w:color w:val="000000"/>
              </w:rPr>
              <w:t>комиссиями по делам несовершеннолетних и защите их прав (штрафы за незаконное вознаграждение от имени юридического лица)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1 16 01200 01 0000 140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установленные главой 20 Кодекса Российской Федерации об административных </w:t>
            </w:r>
            <w:r>
              <w:rPr>
                <w:rFonts w:ascii="Times New Roman" w:hAnsi="Times New Roman" w:cs="Times New Roman"/>
                <w:color w:val="000000"/>
              </w:rPr>
              <w:t>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3 888,0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3 402,0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3 518,0</w:t>
            </w:r>
          </w:p>
        </w:tc>
      </w:tr>
      <w:tr w:rsidR="005411C7">
        <w:trPr>
          <w:trHeight w:val="337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1 16 01203 01 0000 140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установленные главой 20 Кодекса Российской Федерации об </w:t>
            </w:r>
            <w:r>
              <w:rPr>
                <w:rFonts w:ascii="Times New Roman" w:hAnsi="Times New Roman" w:cs="Times New Roman"/>
                <w:color w:val="000000"/>
              </w:rPr>
              <w:t>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3 888,0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3 402,0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3 518,0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1 16 01203 </w:t>
            </w:r>
            <w:r>
              <w:rPr>
                <w:rFonts w:ascii="Times New Roman" w:hAnsi="Times New Roman" w:cs="Times New Roman"/>
                <w:color w:val="000000"/>
              </w:rPr>
              <w:t>01 0025 140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</w:t>
            </w:r>
            <w:r>
              <w:rPr>
                <w:rFonts w:ascii="Times New Roman" w:hAnsi="Times New Roman" w:cs="Times New Roman"/>
                <w:color w:val="000000"/>
              </w:rPr>
              <w:t>комиссиями по делам несовершеннолетних и защите их прав (штрафы за уклонение от исполнения административного наказания)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598,0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1 16 01203 01 9000 140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установленные главой 20 Кодекса Российской Федерации об административных </w:t>
            </w:r>
            <w:r>
              <w:rPr>
                <w:rFonts w:ascii="Times New Roman" w:hAnsi="Times New Roman" w:cs="Times New Roman"/>
                <w:color w:val="000000"/>
              </w:rPr>
              <w:t>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 (иные штрафы)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3 290,0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3 402,0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3 518,0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1 16 02000 02 0</w:t>
            </w:r>
            <w:r>
              <w:rPr>
                <w:rFonts w:ascii="Times New Roman" w:hAnsi="Times New Roman" w:cs="Times New Roman"/>
                <w:color w:val="000000"/>
              </w:rPr>
              <w:t>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960,0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960,0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960,0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1 16 02010 02 0002 140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установленные законами субъектов Российской Федерации об </w:t>
            </w:r>
            <w:r>
              <w:rPr>
                <w:rFonts w:ascii="Times New Roman" w:hAnsi="Times New Roman" w:cs="Times New Roman"/>
                <w:color w:val="000000"/>
              </w:rPr>
              <w:t>административных правонарушениях, за нарушение законов и иных нормативных правовых актов субъектов Российской Федерации (штрафы, налагаемые административными комиссиями)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280,0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280,0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280,0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1 16 02020 02 0000 140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Административные штрафы, установленные </w:t>
            </w:r>
            <w:r>
              <w:rPr>
                <w:rFonts w:ascii="Times New Roman" w:hAnsi="Times New Roman" w:cs="Times New Roman"/>
                <w:color w:val="000000"/>
              </w:rPr>
              <w:t>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680,0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680,0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680,0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1 16 07000 00 0000 140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Штрафы, неустойки, пени, уплаченные в соответствии с законом или договором в случае </w:t>
            </w:r>
            <w:r>
              <w:rPr>
                <w:rFonts w:ascii="Times New Roman" w:hAnsi="Times New Roman" w:cs="Times New Roman"/>
                <w:color w:val="000000"/>
              </w:rPr>
              <w:t>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</w:t>
            </w:r>
            <w:r>
              <w:rPr>
                <w:rFonts w:ascii="Times New Roman" w:hAnsi="Times New Roman" w:cs="Times New Roman"/>
                <w:color w:val="000000"/>
              </w:rPr>
              <w:t>мени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1 16 07010 00 0000 140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1 16 07010 04 0000 140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</w:t>
            </w:r>
            <w:r>
              <w:rPr>
                <w:rFonts w:ascii="Times New Roman" w:hAnsi="Times New Roman" w:cs="Times New Roman"/>
                <w:color w:val="000000"/>
              </w:rPr>
              <w:t>городского округа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500,0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1 16 10000 00 0000 140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Платежи в целях возмещения причиненного ущерба (убытков)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1 16 10030 04 0000 140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Платежи по искам о возмещении ущерба, а также платежи, уплачиваемые при добровольном возмещении </w:t>
            </w:r>
            <w:r>
              <w:rPr>
                <w:rFonts w:ascii="Times New Roman" w:hAnsi="Times New Roman" w:cs="Times New Roman"/>
                <w:color w:val="000000"/>
              </w:rPr>
              <w:t>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1 16 10032 04 0000 140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Прочее возмещение ущерба, </w:t>
            </w:r>
            <w:r>
              <w:rPr>
                <w:rFonts w:ascii="Times New Roman" w:hAnsi="Times New Roman" w:cs="Times New Roman"/>
                <w:color w:val="000000"/>
              </w:rPr>
              <w:t>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1 16 11000 01 0000 140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Платежи, уплачиваемые в целях </w:t>
            </w:r>
            <w:r>
              <w:rPr>
                <w:rFonts w:ascii="Times New Roman" w:hAnsi="Times New Roman" w:cs="Times New Roman"/>
                <w:color w:val="000000"/>
              </w:rPr>
              <w:t>возмещения вреда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1 752,0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1 600,0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1 600,0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1 16 11060 01 0000 140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1 752,0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1 600,0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1 600,0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1 16 11064 01 0000 140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Платежи, уплачиваемые в целях возмещения вреда, причиняемого</w:t>
            </w:r>
            <w:r>
              <w:rPr>
                <w:rFonts w:ascii="Times New Roman" w:hAnsi="Times New Roman" w:cs="Times New Roman"/>
                <w:color w:val="000000"/>
              </w:rPr>
              <w:t xml:space="preserve"> автомобильным дорогам местного значения тяжеловесными транспортными средствами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1 752,0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1 600,0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1 600,0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1 17 00000 00 0000 000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2 049,0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1 17 05000 00 0000 180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неналоговые доходы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1 756,3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1 17 05040 04 0000 180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</w:t>
            </w:r>
            <w:r>
              <w:rPr>
                <w:rFonts w:ascii="Times New Roman" w:hAnsi="Times New Roman" w:cs="Times New Roman"/>
                <w:color w:val="000000"/>
              </w:rPr>
              <w:t>неналоговые доходы бюджетов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1 756,3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1 17 15000 00 0000 150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Инициативные платежи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292,7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1 17 15020 04 0000 150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Инициативные платежи, зачисляемые в бюджеты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292,7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1 17 15020 04 0205 150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Инициативные платежи, </w:t>
            </w:r>
            <w:r>
              <w:rPr>
                <w:rFonts w:ascii="Times New Roman" w:hAnsi="Times New Roman" w:cs="Times New Roman"/>
                <w:color w:val="000000"/>
              </w:rPr>
              <w:t xml:space="preserve">зачисляемые в бюджеты городских округов (Проект благоустройства универсальной спортивной площадки «Кузница спорта, расположенная по адресу 652616 Кемеровская область — Кузбасс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Беловский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городской округ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Бабанаково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ул. Тимирязева 32»)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292,7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3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2 00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3 931 983,9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3 507 841,4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2 771 263,2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2 02 00000 00 0000 000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3 416 494,0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3 022 330,7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2 604 366,0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2 02 10000 00 0000 150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</w:t>
            </w:r>
            <w:r>
              <w:rPr>
                <w:rFonts w:ascii="Times New Roman" w:hAnsi="Times New Roman" w:cs="Times New Roman"/>
                <w:color w:val="000000"/>
              </w:rPr>
              <w:t>бюджетам бюджетной системы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466 480,1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139 268,0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113 290,0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169 757,0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139 268,0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113 290,0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2 02 15001 04 0000 150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городских округов на выравнивание </w:t>
            </w:r>
            <w:r>
              <w:rPr>
                <w:rFonts w:ascii="Times New Roman" w:hAnsi="Times New Roman" w:cs="Times New Roman"/>
                <w:color w:val="000000"/>
              </w:rPr>
              <w:t>бюджетной обеспеченности из бюджета субъекта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169 757,0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139 268,0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113 290,0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2 02 15002 00 0000 150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296 723,1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2 02 15002 04 0000 150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Дотации бюджетам </w:t>
            </w:r>
            <w:r>
              <w:rPr>
                <w:rFonts w:ascii="Times New Roman" w:hAnsi="Times New Roman" w:cs="Times New Roman"/>
                <w:color w:val="000000"/>
              </w:rPr>
              <w:t>городских округов на поддержку мер по обеспечению сбалансированности бюджетов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296 723,1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2 02 20000 00 0000 150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746 477,6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733 930,9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343 112,6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2 02 20041 00 0000 150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160 000,0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160 000,0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160 000,0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2 02 20041 04 0000 150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городских округов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160 000,0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160 000,0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160 000,0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2 02 </w:t>
            </w:r>
            <w:r>
              <w:rPr>
                <w:rFonts w:ascii="Times New Roman" w:hAnsi="Times New Roman" w:cs="Times New Roman"/>
                <w:color w:val="000000"/>
              </w:rPr>
              <w:t>20077 00 0000 150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на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142 082,8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98 234,7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2 02 20077 04 0000 150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городских округов на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капитальных вложений в объекты </w:t>
            </w:r>
            <w:r>
              <w:rPr>
                <w:rFonts w:ascii="Times New Roman" w:hAnsi="Times New Roman" w:cs="Times New Roman"/>
                <w:color w:val="000000"/>
              </w:rPr>
              <w:t>муниципальной собственности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142 082,8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98 234,7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2 02 20299 00 0000 150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</w:t>
            </w:r>
            <w:r>
              <w:rPr>
                <w:rFonts w:ascii="Times New Roman" w:hAnsi="Times New Roman" w:cs="Times New Roman"/>
                <w:color w:val="000000"/>
              </w:rPr>
              <w:t>фонда с учетом необходимости развития малоэтажного жилищного строительства, за счет средств, поступивших от публично-правовой компании "Фонд развития территорий"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26 076,5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2 02 20299 04 0000 150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городских округов на обеспечение </w:t>
            </w:r>
            <w:r>
              <w:rPr>
                <w:rFonts w:ascii="Times New Roman" w:hAnsi="Times New Roman" w:cs="Times New Roman"/>
                <w:color w:val="000000"/>
              </w:rPr>
              <w:t>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публично-правовой компании</w:t>
            </w:r>
            <w:r>
              <w:rPr>
                <w:rFonts w:ascii="Times New Roman" w:hAnsi="Times New Roman" w:cs="Times New Roman"/>
                <w:color w:val="000000"/>
              </w:rPr>
              <w:t xml:space="preserve"> "Фонд развития территорий"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26 076,5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2 02 20302 00 0000 150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муниципальных образований на обеспечение мероприятий по переселению граждан из аварийного жилищного фонда, в том числе переселению граждан из аварийного жилищного фонда с </w:t>
            </w:r>
            <w:r>
              <w:rPr>
                <w:rFonts w:ascii="Times New Roman" w:hAnsi="Times New Roman" w:cs="Times New Roman"/>
                <w:color w:val="000000"/>
              </w:rPr>
              <w:t>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19 927,6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2 02 20302 04 0000 150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городских округов на обеспечение мероприятий по переселению граждан из аварийного жилищного фонда, в том числе</w:t>
            </w:r>
            <w:r>
              <w:rPr>
                <w:rFonts w:ascii="Times New Roman" w:hAnsi="Times New Roman" w:cs="Times New Roman"/>
                <w:color w:val="000000"/>
              </w:rPr>
              <w:t xml:space="preserve">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19 927,6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2 02 25154 00 0000 150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на реализацию мероприятий по модернизации коммунальной </w:t>
            </w:r>
            <w:r>
              <w:rPr>
                <w:rFonts w:ascii="Times New Roman" w:hAnsi="Times New Roman" w:cs="Times New Roman"/>
                <w:color w:val="000000"/>
              </w:rPr>
              <w:t>инфраструктуры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28 044,4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117 882,1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2 02 25154 04 0000 150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28 044,4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117 882,1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2 02 25163 00 0000 150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на создание системы </w:t>
            </w:r>
            <w:r>
              <w:rPr>
                <w:rFonts w:ascii="Times New Roman" w:hAnsi="Times New Roman" w:cs="Times New Roman"/>
                <w:color w:val="000000"/>
              </w:rPr>
              <w:t>долговременного ухода за гражданами пожилого возраста и инвалидами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25 803,2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28 225,5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53 290,0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2 02 25163 04 0000 150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городских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25 803,2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28 225,5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53 290,0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2 02 25179 00 0000 150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6 240,2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7 467,2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7 559,8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2 02 25179 04 0000 150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6 240,2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7 467,2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7 559,8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2 02 25304 00 0000 150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90 636,9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85 689,9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80 898,7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2 02 25304 </w:t>
            </w:r>
            <w:r>
              <w:rPr>
                <w:rFonts w:ascii="Times New Roman" w:hAnsi="Times New Roman" w:cs="Times New Roman"/>
                <w:color w:val="000000"/>
              </w:rPr>
              <w:t>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90 636,9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85 689,9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80 898,7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2 02 25315 00 0000 </w:t>
            </w:r>
            <w:r>
              <w:rPr>
                <w:rFonts w:ascii="Times New Roman" w:hAnsi="Times New Roman" w:cs="Times New Roman"/>
                <w:color w:val="000000"/>
              </w:rPr>
              <w:t>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12 217,3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2 02 25315 04 0000 150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</w:t>
            </w:r>
            <w:r>
              <w:rPr>
                <w:rFonts w:ascii="Times New Roman" w:hAnsi="Times New Roman" w:cs="Times New Roman"/>
                <w:color w:val="000000"/>
              </w:rPr>
              <w:t>городских округов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12 217,3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2 02 25349 00 0000 150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на </w:t>
            </w:r>
            <w:r>
              <w:rPr>
                <w:rFonts w:ascii="Times New Roman" w:hAnsi="Times New Roman" w:cs="Times New Roman"/>
                <w:color w:val="000000"/>
              </w:rPr>
              <w:t>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4 269,7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2 02 25349 04 0000 150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городских округов на модернизацию учреждений культуры, включая создание детских </w:t>
            </w:r>
            <w:r>
              <w:rPr>
                <w:rFonts w:ascii="Times New Roman" w:hAnsi="Times New Roman" w:cs="Times New Roman"/>
                <w:color w:val="000000"/>
              </w:rPr>
              <w:t>культурно-просветительских центров на базе учреждений культуры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4 269,7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2 02 25424 00 0000 150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на создание комфортной городской среды в малых городах и исторических поселениях - победителях Всероссийского конкурса лучших проектов </w:t>
            </w:r>
            <w:r>
              <w:rPr>
                <w:rFonts w:ascii="Times New Roman" w:hAnsi="Times New Roman" w:cs="Times New Roman"/>
                <w:color w:val="000000"/>
              </w:rPr>
              <w:t>создания комфортной городской среды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111 800,6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2 02 25424 04 0000 150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городских округов на создание комфортной городской среды в малых городах и исторических поселениях - победителях Всероссийского конкурса лучших проектов создания </w:t>
            </w:r>
            <w:r>
              <w:rPr>
                <w:rFonts w:ascii="Times New Roman" w:hAnsi="Times New Roman" w:cs="Times New Roman"/>
                <w:color w:val="000000"/>
              </w:rPr>
              <w:t>комфортной городской среды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111 800,6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2 02 25497 00 0000 150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5 247,2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2 02 25497 04 0000 150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городских округов на реализацию мероприятий по обеспечению </w:t>
            </w:r>
            <w:r>
              <w:rPr>
                <w:rFonts w:ascii="Times New Roman" w:hAnsi="Times New Roman" w:cs="Times New Roman"/>
                <w:color w:val="000000"/>
              </w:rPr>
              <w:t>жильем молодых семей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5 247,2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2 02 25555 00 0000 150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23 949,8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21 848,9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22 093,9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2 02 25555 04 0000 150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городских округов на реализацию программ </w:t>
            </w:r>
            <w:r>
              <w:rPr>
                <w:rFonts w:ascii="Times New Roman" w:hAnsi="Times New Roman" w:cs="Times New Roman"/>
                <w:color w:val="000000"/>
              </w:rPr>
              <w:t>формирования современной городской среды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23 949,8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21 848,9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22 093,9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2 02 25750 00 0000 150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both"/>
              <w:rPr>
                <w:rFonts w:ascii="Arial" w:hAnsi="Arial" w:cs="Arial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105 496,0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2 02 25750 04 0000 150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Субсидии бюджетам городских округов на </w:t>
            </w:r>
            <w:r>
              <w:rPr>
                <w:rFonts w:ascii="Times New Roman" w:hAnsi="Times New Roman" w:cs="Times New Roman"/>
                <w:color w:val="000000"/>
              </w:rPr>
              <w:t>реализацию мероприятий по модернизации школьных систем образования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both"/>
              <w:rPr>
                <w:rFonts w:ascii="Arial" w:hAnsi="Arial" w:cs="Arial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105 496,0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2 02 29999 00 0000 150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субсидии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90 181,4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109 086,6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19 270,2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2 02 29999 04 0000 150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субсидии бюджетам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90 181,4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109 086,6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19 270,2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2 02 30000 00</w:t>
            </w:r>
            <w:r>
              <w:rPr>
                <w:rFonts w:ascii="Times New Roman" w:hAnsi="Times New Roman" w:cs="Times New Roman"/>
                <w:color w:val="000000"/>
              </w:rPr>
              <w:t xml:space="preserve">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2 063 756,1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2 010 101,6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2 008 933,2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2 02 30024 00 0000 150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2 009 285,9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1 947 451,6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1 947 451,6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2 02 30024 04 0000 150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2 009 285,9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1 947 451,6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1 947 451,6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2 02 30027 00 0000 150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на содержание ребенка, находящегося</w:t>
            </w:r>
            <w:r>
              <w:rPr>
                <w:rFonts w:ascii="Times New Roman" w:hAnsi="Times New Roman" w:cs="Times New Roman"/>
                <w:color w:val="000000"/>
              </w:rPr>
              <w:t xml:space="preserve">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34 813,7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37 021,3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37 021,3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2 02 30027 04 0000 150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городских округов на содержание ребенка, находящегося под опекой, </w:t>
            </w:r>
            <w:r>
              <w:rPr>
                <w:rFonts w:ascii="Times New Roman" w:hAnsi="Times New Roman" w:cs="Times New Roman"/>
                <w:color w:val="000000"/>
              </w:rPr>
              <w:t>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34 813,7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37 021,3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37 021,3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2 02 30029 00 0000 150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на компенсацию части платы, взимаемой с родителей (законных представителей) за присмотр и </w:t>
            </w:r>
            <w:r>
              <w:rPr>
                <w:rFonts w:ascii="Times New Roman" w:hAnsi="Times New Roman" w:cs="Times New Roman"/>
                <w:color w:val="000000"/>
              </w:rPr>
              <w:t>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471,8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1 030,5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1 030,5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2 02 30029 04 0000 150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городских округов на компенсацию части платы, взимаемой с родителей </w:t>
            </w:r>
            <w:r>
              <w:rPr>
                <w:rFonts w:ascii="Times New Roman" w:hAnsi="Times New Roman" w:cs="Times New Roman"/>
                <w:color w:val="000000"/>
              </w:rPr>
              <w:t>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471,8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1 030,5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1 030,5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2 02 35082 00 0000 150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муниципальных образований на </w:t>
            </w:r>
            <w:r>
              <w:rPr>
                <w:rFonts w:ascii="Times New Roman" w:hAnsi="Times New Roman" w:cs="Times New Roman"/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16 960,5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18 526,1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18 526,1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2 02 35082 04 0000 150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городских округов на </w:t>
            </w:r>
            <w:r>
              <w:rPr>
                <w:rFonts w:ascii="Times New Roman" w:hAnsi="Times New Roman" w:cs="Times New Roman"/>
                <w:color w:val="000000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16 960,5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18 526,1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18 526,1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2 02 35120 00 0000 150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на осуществление полномочий </w:t>
            </w:r>
            <w:r>
              <w:rPr>
                <w:rFonts w:ascii="Times New Roman" w:hAnsi="Times New Roman" w:cs="Times New Roman"/>
                <w:color w:val="000000"/>
              </w:rPr>
              <w:t>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307,4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18,2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19,8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2 02 35120 04 0000 150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городских округов на осуществление полномочий по составлению </w:t>
            </w:r>
            <w:r>
              <w:rPr>
                <w:rFonts w:ascii="Times New Roman" w:hAnsi="Times New Roman" w:cs="Times New Roman"/>
                <w:color w:val="000000"/>
              </w:rPr>
              <w:t>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307,4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18,2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19,8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2 02 35134 00 0000 150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на осуществление полномочий по обеспечению жильем отдельных категорий граждан, </w:t>
            </w:r>
            <w:r>
              <w:rPr>
                <w:rFonts w:ascii="Times New Roman" w:hAnsi="Times New Roman" w:cs="Times New Roman"/>
                <w:color w:val="000000"/>
              </w:rPr>
              <w:t>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1941 - 1945 годов"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both"/>
              <w:rPr>
                <w:rFonts w:ascii="Arial" w:hAnsi="Arial" w:cs="Arial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4 137,0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2 02 </w:t>
            </w:r>
            <w:r>
              <w:rPr>
                <w:rFonts w:ascii="Times New Roman" w:hAnsi="Times New Roman" w:cs="Times New Roman"/>
                <w:color w:val="000000"/>
              </w:rPr>
              <w:t>35134 04 0000 150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</w:t>
            </w:r>
            <w:r>
              <w:rPr>
                <w:rFonts w:ascii="Times New Roman" w:hAnsi="Times New Roman" w:cs="Times New Roman"/>
                <w:color w:val="000000"/>
              </w:rPr>
              <w:t>ой Федерации от 7 мая 2008 года № 714 "Об обеспечении жильем ветеранов Великой Отечественной войны 1941 - 1945 годов"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both"/>
              <w:rPr>
                <w:rFonts w:ascii="Arial" w:hAnsi="Arial" w:cs="Arial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4 137,0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2 02 35176 00 0000 150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на осуществление полномочий по обеспечению жильем отдельных категорий граждан, </w:t>
            </w:r>
            <w:r>
              <w:rPr>
                <w:rFonts w:ascii="Times New Roman" w:hAnsi="Times New Roman" w:cs="Times New Roman"/>
                <w:color w:val="000000"/>
              </w:rPr>
              <w:t>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1 916,8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1 916,9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4 883,9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2 02 35176 04 0000 150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Субвенции бюджетам городских округов на осуществление полномочий по обеспечению жильем </w:t>
            </w:r>
            <w:r>
              <w:rPr>
                <w:rFonts w:ascii="Times New Roman" w:hAnsi="Times New Roman" w:cs="Times New Roman"/>
                <w:color w:val="000000"/>
              </w:rPr>
              <w:t>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1 916,8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1 916,9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4 883,9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2 02 40000 00 0000 150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139 780,2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139 030,2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139 030,2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2 02 45050 00 0000 150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</w:t>
            </w:r>
            <w:r>
              <w:rPr>
                <w:rFonts w:ascii="Times New Roman" w:hAnsi="Times New Roman" w:cs="Times New Roman"/>
                <w:color w:val="000000"/>
              </w:rPr>
              <w:t>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 335,8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2 335,8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2 335,8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2 02 45050 04 0000 150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</w:t>
            </w:r>
            <w:r>
              <w:rPr>
                <w:rFonts w:ascii="Times New Roman" w:hAnsi="Times New Roman" w:cs="Times New Roman"/>
                <w:color w:val="000000"/>
              </w:rPr>
              <w:t>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</w:t>
            </w:r>
            <w:r>
              <w:rPr>
                <w:rFonts w:ascii="Times New Roman" w:hAnsi="Times New Roman" w:cs="Times New Roman"/>
                <w:color w:val="000000"/>
              </w:rPr>
              <w:t xml:space="preserve"> образовательных организаций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2 335,8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2 335,8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2 335,8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2 02 45303 00 0000 150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</w:t>
            </w:r>
            <w:r>
              <w:rPr>
                <w:rFonts w:ascii="Times New Roman" w:hAnsi="Times New Roman" w:cs="Times New Roman"/>
                <w:color w:val="000000"/>
              </w:rPr>
              <w:t>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136 694,4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136 694,4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136 694,4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2 02 45303 04 </w:t>
            </w:r>
            <w:r>
              <w:rPr>
                <w:rFonts w:ascii="Times New Roman" w:hAnsi="Times New Roman" w:cs="Times New Roman"/>
                <w:color w:val="000000"/>
              </w:rPr>
              <w:t>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</w:t>
            </w:r>
            <w:r>
              <w:rPr>
                <w:rFonts w:ascii="Times New Roman" w:hAnsi="Times New Roman" w:cs="Times New Roman"/>
                <w:color w:val="000000"/>
              </w:rPr>
              <w:t>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136 694,4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136 694,4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136 694,4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2 02 49999 00 0000 150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750,0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2 02 49999 04 0000 150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750,0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2 07 00000 00 0000 000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ПРОЧИЕ БЕЗВОЗМЕЗДНЫЕ ПОСТУПЛЕНИЯ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515 489,9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485 510,7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166 897,2</w:t>
            </w:r>
          </w:p>
        </w:tc>
      </w:tr>
      <w:tr w:rsidR="005411C7">
        <w:trPr>
          <w:trHeight w:val="351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2 07 04000 04 0000 150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безвозмездные поступления </w:t>
            </w:r>
            <w:r>
              <w:rPr>
                <w:rFonts w:ascii="Times New Roman" w:hAnsi="Times New Roman" w:cs="Times New Roman"/>
                <w:color w:val="000000"/>
              </w:rPr>
              <w:t>в бюджеты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515 489,9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485 510,7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166 897,2</w:t>
            </w:r>
          </w:p>
        </w:tc>
      </w:tr>
      <w:tr w:rsidR="005411C7">
        <w:trPr>
          <w:trHeight w:val="319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2 07 04050 04 0000 150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безвозмездные поступления в бюджеты городских округов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515 489,9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485 510,7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166 897,2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2 07 04050 04 0009 150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Прочие безвозмездные поступления в бюджеты городских </w:t>
            </w:r>
            <w:r>
              <w:rPr>
                <w:rFonts w:ascii="Times New Roman" w:hAnsi="Times New Roman" w:cs="Times New Roman"/>
                <w:color w:val="000000"/>
              </w:rPr>
              <w:t>округов (прочие доходы)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515 449,9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485 510,7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166 897,2</w:t>
            </w:r>
          </w:p>
        </w:tc>
      </w:tr>
      <w:tr w:rsidR="005411C7">
        <w:trPr>
          <w:trHeight w:val="335"/>
        </w:trPr>
        <w:tc>
          <w:tcPr>
            <w:tcW w:w="30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411C7" w:rsidRDefault="00A074A9">
            <w:pPr>
              <w:widowControl w:val="0"/>
              <w:jc w:val="center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2 07 04050 04 0053 150</w:t>
            </w:r>
          </w:p>
        </w:tc>
        <w:tc>
          <w:tcPr>
            <w:tcW w:w="6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  <w:right w:w="60" w:type="dxa"/>
            </w:tcMar>
          </w:tcPr>
          <w:p w:rsidR="005411C7" w:rsidRDefault="00A074A9">
            <w:pPr>
              <w:widowControl w:val="0"/>
              <w:jc w:val="both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Прочие безвозмездные поступления в бюджеты городских округов (средства безвозмездных поступлений и иной приносящей доход деятельности)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color w:val="000000"/>
              </w:rPr>
              <w:t>40,0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  <w:vAlign w:val="center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25"/>
        </w:trPr>
        <w:tc>
          <w:tcPr>
            <w:tcW w:w="9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60" w:type="dxa"/>
            </w:tcMar>
            <w:vAlign w:val="center"/>
          </w:tcPr>
          <w:p w:rsidR="005411C7" w:rsidRDefault="00A074A9">
            <w:pPr>
              <w:widowControl w:val="0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ИТОГО ДОХОДОВ</w:t>
            </w:r>
          </w:p>
        </w:tc>
        <w:tc>
          <w:tcPr>
            <w:tcW w:w="2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6 464 184,9</w:t>
            </w: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60" w:type="dxa"/>
            </w:tcMar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5 931 898,1</w:t>
            </w:r>
          </w:p>
        </w:tc>
        <w:tc>
          <w:tcPr>
            <w:tcW w:w="19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right w:w="40" w:type="dxa"/>
            </w:tcMar>
          </w:tcPr>
          <w:p w:rsidR="005411C7" w:rsidRDefault="00A074A9">
            <w:pPr>
              <w:widowControl w:val="0"/>
              <w:jc w:val="right"/>
              <w:rPr>
                <w:rFonts w:ascii="Arial" w:hAnsi="Arial" w:cs="Arial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5 219 574,5</w:t>
            </w:r>
          </w:p>
        </w:tc>
      </w:tr>
      <w:tr w:rsidR="005411C7">
        <w:trPr>
          <w:trHeight w:val="291"/>
        </w:trPr>
        <w:tc>
          <w:tcPr>
            <w:tcW w:w="9274" w:type="dxa"/>
            <w:gridSpan w:val="2"/>
            <w:vAlign w:val="center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256" w:type="dxa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995" w:type="dxa"/>
          </w:tcPr>
          <w:p w:rsidR="005411C7" w:rsidRDefault="005411C7">
            <w:pPr>
              <w:widowControl w:val="0"/>
              <w:jc w:val="right"/>
              <w:rPr>
                <w:rFonts w:ascii="Arial" w:hAnsi="Arial" w:cs="Arial"/>
              </w:rPr>
            </w:pPr>
          </w:p>
        </w:tc>
      </w:tr>
      <w:tr w:rsidR="005411C7">
        <w:trPr>
          <w:trHeight w:val="303"/>
        </w:trPr>
        <w:tc>
          <w:tcPr>
            <w:tcW w:w="9274" w:type="dxa"/>
            <w:gridSpan w:val="2"/>
            <w:vAlign w:val="center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256" w:type="dxa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995" w:type="dxa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</w:tr>
      <w:tr w:rsidR="005411C7">
        <w:trPr>
          <w:trHeight w:val="303"/>
        </w:trPr>
        <w:tc>
          <w:tcPr>
            <w:tcW w:w="9274" w:type="dxa"/>
            <w:gridSpan w:val="2"/>
            <w:vAlign w:val="center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256" w:type="dxa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2080" w:type="dxa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  <w:tc>
          <w:tcPr>
            <w:tcW w:w="1995" w:type="dxa"/>
          </w:tcPr>
          <w:p w:rsidR="005411C7" w:rsidRDefault="005411C7">
            <w:pPr>
              <w:widowControl w:val="0"/>
              <w:rPr>
                <w:rFonts w:ascii="Arial" w:hAnsi="Arial" w:cs="Arial"/>
              </w:rPr>
            </w:pPr>
          </w:p>
        </w:tc>
      </w:tr>
    </w:tbl>
    <w:p w:rsidR="005411C7" w:rsidRDefault="005411C7">
      <w:pPr>
        <w:widowControl w:val="0"/>
        <w:rPr>
          <w:rFonts w:ascii="Arial" w:hAnsi="Arial" w:cs="Arial"/>
          <w:sz w:val="2"/>
          <w:szCs w:val="2"/>
        </w:rPr>
      </w:pPr>
    </w:p>
    <w:sectPr w:rsidR="005411C7">
      <w:headerReference w:type="even" r:id="rId6"/>
      <w:headerReference w:type="default" r:id="rId7"/>
      <w:headerReference w:type="first" r:id="rId8"/>
      <w:pgSz w:w="16900" w:h="11951" w:orient="landscape"/>
      <w:pgMar w:top="1418" w:right="567" w:bottom="846" w:left="567" w:header="72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074A9">
      <w:r>
        <w:separator/>
      </w:r>
    </w:p>
  </w:endnote>
  <w:endnote w:type="continuationSeparator" w:id="0">
    <w:p w:rsidR="00000000" w:rsidRDefault="00A07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jaVu Sans">
    <w:altName w:val="Times New Roman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074A9">
      <w:r>
        <w:separator/>
      </w:r>
    </w:p>
  </w:footnote>
  <w:footnote w:type="continuationSeparator" w:id="0">
    <w:p w:rsidR="00000000" w:rsidRDefault="00A07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11C7" w:rsidRDefault="005411C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11C7" w:rsidRDefault="005411C7">
    <w:pPr>
      <w:widowControl w:val="0"/>
      <w:jc w:val="cent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11C7" w:rsidRDefault="005411C7">
    <w:pPr>
      <w:pStyle w:val="a6"/>
    </w:pPr>
  </w:p>
  <w:p w:rsidR="005411C7" w:rsidRDefault="005411C7">
    <w:pPr>
      <w:widowControl w:val="0"/>
      <w:jc w:val="cent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C7"/>
    <w:rsid w:val="005411C7"/>
    <w:rsid w:val="00A0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F145C3-B316-45BC-9942-94EC9AB5B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1A1C7E"/>
  </w:style>
  <w:style w:type="character" w:customStyle="1" w:styleId="a7">
    <w:name w:val="Нижний колонтитул Знак"/>
    <w:basedOn w:val="a0"/>
    <w:link w:val="a8"/>
    <w:uiPriority w:val="99"/>
    <w:qFormat/>
    <w:rsid w:val="001A1C7E"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a5"/>
    <w:uiPriority w:val="99"/>
    <w:unhideWhenUsed/>
    <w:rsid w:val="001A1C7E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1A1C7E"/>
    <w:pPr>
      <w:tabs>
        <w:tab w:val="center" w:pos="4677"/>
        <w:tab w:val="right" w:pos="9355"/>
      </w:tabs>
    </w:pPr>
  </w:style>
  <w:style w:type="numbering" w:customStyle="1" w:styleId="ae">
    <w:name w:val="Без списка"/>
    <w:uiPriority w:val="99"/>
    <w:semiHidden/>
    <w:unhideWhenUsed/>
    <w:qFormat/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DejaVu San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mpd="sng" algn="ctr">
          <a:prstDash val="solid"/>
        </a:ln>
        <a:ln w="25400" cmpd="sng" algn="ctr">
          <a:prstDash val="solid"/>
        </a:ln>
        <a:ln w="38100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7371</Words>
  <Characters>42018</Characters>
  <Application>Microsoft Office Word</Application>
  <DocSecurity>4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ReportDesigner</dc:creator>
  <dc:description/>
  <cp:lastModifiedBy>Пользователь Windows</cp:lastModifiedBy>
  <cp:revision>2</cp:revision>
  <cp:lastPrinted>2026-09-25T08:24:00Z</cp:lastPrinted>
  <dcterms:created xsi:type="dcterms:W3CDTF">2026-09-28T08:25:00Z</dcterms:created>
  <dcterms:modified xsi:type="dcterms:W3CDTF">2026-09-28T08:25:00Z</dcterms:modified>
  <dc:language>ru-RU</dc:language>
</cp:coreProperties>
</file>