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44" w:rsidRDefault="008844DF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24891" cy="90258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4891" cy="90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:rsidR="00704E44" w:rsidRDefault="008844DF">
      <w:pPr>
        <w:jc w:val="center"/>
        <w:rPr>
          <w:b/>
          <w:sz w:val="30"/>
        </w:rPr>
      </w:pPr>
      <w:r>
        <w:rPr>
          <w:b/>
          <w:sz w:val="28"/>
        </w:rPr>
        <w:t xml:space="preserve"> </w:t>
      </w:r>
      <w:r>
        <w:rPr>
          <w:b/>
          <w:sz w:val="30"/>
        </w:rPr>
        <w:t>СОВЕТ НАРОДНЫХ ДЕПУТАТОВ</w:t>
      </w:r>
    </w:p>
    <w:p w:rsidR="00704E44" w:rsidRDefault="008844DF">
      <w:pPr>
        <w:jc w:val="center"/>
        <w:rPr>
          <w:b/>
          <w:sz w:val="30"/>
        </w:rPr>
      </w:pPr>
      <w:r>
        <w:rPr>
          <w:b/>
          <w:sz w:val="30"/>
        </w:rPr>
        <w:t xml:space="preserve">БЕЛОВСКОГО ГОРОДСКОГО ОКРУГА </w:t>
      </w:r>
    </w:p>
    <w:p w:rsidR="00704E44" w:rsidRDefault="008844DF">
      <w:pPr>
        <w:pStyle w:val="1"/>
        <w:rPr>
          <w:sz w:val="72"/>
        </w:rPr>
      </w:pPr>
      <w:r>
        <w:rPr>
          <w:sz w:val="72"/>
        </w:rPr>
        <w:t>ПОСТАНОВЛЕНИЕ</w:t>
      </w:r>
    </w:p>
    <w:p w:rsidR="00704E44" w:rsidRDefault="008844DF">
      <w:pPr>
        <w:jc w:val="center"/>
        <w:rPr>
          <w:b/>
          <w:sz w:val="32"/>
        </w:rPr>
      </w:pPr>
      <w:r>
        <w:rPr>
          <w:b/>
          <w:sz w:val="32"/>
        </w:rPr>
        <w:t>председателя Совета народных депутатов</w:t>
      </w:r>
    </w:p>
    <w:p w:rsidR="00704E44" w:rsidRDefault="00704E44">
      <w:pPr>
        <w:jc w:val="center"/>
        <w:rPr>
          <w:b/>
          <w:sz w:val="16"/>
        </w:rPr>
      </w:pPr>
    </w:p>
    <w:p w:rsidR="00704E44" w:rsidRDefault="00704E44">
      <w:pPr>
        <w:jc w:val="center"/>
        <w:rPr>
          <w:b/>
          <w:sz w:val="16"/>
        </w:rPr>
      </w:pPr>
    </w:p>
    <w:p w:rsidR="00704E44" w:rsidRDefault="008844DF">
      <w:pPr>
        <w:rPr>
          <w:sz w:val="28"/>
        </w:rPr>
      </w:pPr>
      <w:r>
        <w:rPr>
          <w:sz w:val="28"/>
        </w:rPr>
        <w:t xml:space="preserve"> </w:t>
      </w:r>
      <w:r w:rsidR="00434204">
        <w:rPr>
          <w:sz w:val="28"/>
        </w:rPr>
        <w:t>25 сентября 2025</w:t>
      </w:r>
      <w:r>
        <w:rPr>
          <w:sz w:val="28"/>
        </w:rPr>
        <w:t xml:space="preserve"> года        </w:t>
      </w:r>
      <w:r w:rsidR="00434204">
        <w:rPr>
          <w:sz w:val="28"/>
        </w:rPr>
        <w:t>№ 49</w:t>
      </w:r>
      <w:r>
        <w:rPr>
          <w:sz w:val="28"/>
        </w:rPr>
        <w:t>-п</w:t>
      </w:r>
    </w:p>
    <w:p w:rsidR="00704E44" w:rsidRDefault="00704E44">
      <w:pPr>
        <w:jc w:val="both"/>
        <w:rPr>
          <w:b/>
          <w:sz w:val="16"/>
        </w:rPr>
      </w:pPr>
    </w:p>
    <w:p w:rsidR="00434204" w:rsidRDefault="00434204" w:rsidP="00434204">
      <w:pPr>
        <w:jc w:val="both"/>
        <w:rPr>
          <w:b/>
          <w:sz w:val="28"/>
        </w:rPr>
      </w:pPr>
      <w:r>
        <w:rPr>
          <w:b/>
          <w:sz w:val="28"/>
        </w:rPr>
        <w:t>О внесении изменений в постановление председателя</w:t>
      </w:r>
    </w:p>
    <w:p w:rsidR="00704E44" w:rsidRDefault="008844DF">
      <w:pPr>
        <w:jc w:val="both"/>
        <w:rPr>
          <w:b/>
          <w:sz w:val="28"/>
        </w:rPr>
      </w:pPr>
      <w:r>
        <w:rPr>
          <w:b/>
          <w:sz w:val="28"/>
        </w:rPr>
        <w:t>Совета народных депутатов Беловского городского округа</w:t>
      </w:r>
    </w:p>
    <w:p w:rsidR="00434204" w:rsidRDefault="00434204">
      <w:pPr>
        <w:jc w:val="both"/>
        <w:rPr>
          <w:b/>
          <w:sz w:val="28"/>
        </w:rPr>
      </w:pPr>
      <w:r>
        <w:rPr>
          <w:b/>
          <w:sz w:val="28"/>
        </w:rPr>
        <w:t>от 15.11.2024 № 44-п</w:t>
      </w:r>
    </w:p>
    <w:p w:rsidR="00704E44" w:rsidRDefault="00704E44">
      <w:pPr>
        <w:ind w:firstLine="708"/>
        <w:jc w:val="both"/>
        <w:rPr>
          <w:b/>
          <w:sz w:val="24"/>
        </w:rPr>
      </w:pPr>
    </w:p>
    <w:p w:rsidR="00386B33" w:rsidRDefault="00386B33">
      <w:pPr>
        <w:ind w:firstLine="708"/>
        <w:jc w:val="both"/>
        <w:rPr>
          <w:b/>
          <w:sz w:val="24"/>
        </w:rPr>
      </w:pPr>
    </w:p>
    <w:p w:rsidR="00704E44" w:rsidRDefault="00240789">
      <w:pPr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07.06.2025 № 144-ФЗ «О внесении изменений в Трудовой кодекс Российской Федерации»</w:t>
      </w:r>
    </w:p>
    <w:p w:rsidR="00704E44" w:rsidRDefault="008844DF">
      <w:pPr>
        <w:ind w:firstLine="708"/>
        <w:jc w:val="both"/>
        <w:rPr>
          <w:b/>
          <w:sz w:val="28"/>
        </w:rPr>
      </w:pPr>
      <w:r>
        <w:rPr>
          <w:b/>
          <w:sz w:val="28"/>
        </w:rPr>
        <w:t>ПОСТАНОВЛЯЮ: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 xml:space="preserve">1. Внести изменения в Положение об оплате труда водителя Совета народных депутатов Беловского городского округа, утвержденное постановлением председателя Совета народных депутатов Беловского городского округа от 15.11.2024 № 44-п: </w:t>
      </w:r>
    </w:p>
    <w:p w:rsidR="008844DF" w:rsidRDefault="00386B33">
      <w:pPr>
        <w:jc w:val="both"/>
        <w:rPr>
          <w:sz w:val="28"/>
        </w:rPr>
      </w:pPr>
      <w:r>
        <w:rPr>
          <w:sz w:val="28"/>
        </w:rPr>
        <w:tab/>
        <w:t>Пункт 2.4.  приложения</w:t>
      </w:r>
      <w:r w:rsidR="008844DF">
        <w:rPr>
          <w:sz w:val="28"/>
        </w:rPr>
        <w:t xml:space="preserve"> 2 к Положению об оплате труда водителя Совета</w:t>
      </w:r>
      <w:r w:rsidR="008844DF" w:rsidRPr="008844DF">
        <w:rPr>
          <w:sz w:val="28"/>
        </w:rPr>
        <w:t xml:space="preserve"> </w:t>
      </w:r>
      <w:r w:rsidR="008844DF">
        <w:rPr>
          <w:sz w:val="28"/>
        </w:rPr>
        <w:t>народных депутатов Беловск</w:t>
      </w:r>
      <w:r>
        <w:rPr>
          <w:sz w:val="28"/>
        </w:rPr>
        <w:t>ого городского округа</w:t>
      </w:r>
      <w:r w:rsidR="008844DF">
        <w:rPr>
          <w:sz w:val="28"/>
        </w:rPr>
        <w:t xml:space="preserve"> изложить в новой редакции:</w:t>
      </w:r>
    </w:p>
    <w:p w:rsidR="00D743C2" w:rsidRDefault="00D743C2" w:rsidP="00D743C2">
      <w:pPr>
        <w:ind w:firstLine="708"/>
        <w:jc w:val="both"/>
        <w:rPr>
          <w:sz w:val="28"/>
        </w:rPr>
      </w:pPr>
      <w:r>
        <w:rPr>
          <w:sz w:val="28"/>
        </w:rPr>
        <w:t>«2.4.  Размер премиальной выплаты по результатам работы за месяц работнику может быть снижен в случаях:</w:t>
      </w:r>
    </w:p>
    <w:p w:rsidR="00450F35" w:rsidRDefault="00D743C2" w:rsidP="00450F35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450F35" w:rsidRPr="00360F67">
        <w:rPr>
          <w:sz w:val="28"/>
          <w:szCs w:val="28"/>
        </w:rPr>
        <w:t>1) за ненадлежащее исполнение должностных обязанностей, предусмотренных трудовым договором, должностной инст</w:t>
      </w:r>
      <w:r w:rsidR="00450F35">
        <w:rPr>
          <w:sz w:val="28"/>
          <w:szCs w:val="28"/>
        </w:rPr>
        <w:t>рукцией -</w:t>
      </w:r>
      <w:r w:rsidR="00450F35" w:rsidRPr="00360F67">
        <w:rPr>
          <w:sz w:val="28"/>
          <w:szCs w:val="28"/>
        </w:rPr>
        <w:t xml:space="preserve"> на 20%;</w:t>
      </w:r>
    </w:p>
    <w:p w:rsidR="00450F35" w:rsidRDefault="00450F35" w:rsidP="00450F35">
      <w:pPr>
        <w:ind w:firstLine="708"/>
        <w:jc w:val="both"/>
        <w:rPr>
          <w:sz w:val="28"/>
        </w:rPr>
      </w:pPr>
      <w:r>
        <w:rPr>
          <w:sz w:val="28"/>
        </w:rPr>
        <w:t>2) за содержание автомобиля в ненадлежащем санитарном и техническом состоянии - на 20%;</w:t>
      </w:r>
    </w:p>
    <w:p w:rsidR="00450F35" w:rsidRPr="00386B33" w:rsidRDefault="00450F35" w:rsidP="00386B33">
      <w:pPr>
        <w:ind w:firstLine="708"/>
        <w:jc w:val="both"/>
        <w:rPr>
          <w:sz w:val="28"/>
        </w:rPr>
      </w:pPr>
      <w:r>
        <w:rPr>
          <w:sz w:val="28"/>
        </w:rPr>
        <w:t xml:space="preserve">3) </w:t>
      </w:r>
      <w:r w:rsidR="00386B33">
        <w:rPr>
          <w:sz w:val="28"/>
        </w:rPr>
        <w:t>за нарушение</w:t>
      </w:r>
      <w:r>
        <w:rPr>
          <w:sz w:val="28"/>
        </w:rPr>
        <w:t xml:space="preserve"> правил дорожного движения и дорожно-транспо</w:t>
      </w:r>
      <w:r w:rsidR="00386B33">
        <w:rPr>
          <w:sz w:val="28"/>
        </w:rPr>
        <w:t>ртн</w:t>
      </w:r>
      <w:r w:rsidR="00794278">
        <w:rPr>
          <w:sz w:val="28"/>
        </w:rPr>
        <w:t>ые происшествия по его вине - на 20</w:t>
      </w:r>
      <w:r w:rsidR="00386B33">
        <w:rPr>
          <w:sz w:val="28"/>
        </w:rPr>
        <w:t>% за каждый случай;</w:t>
      </w:r>
    </w:p>
    <w:p w:rsidR="00450F35" w:rsidRPr="00360F67" w:rsidRDefault="00386B33" w:rsidP="00386B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0F35" w:rsidRPr="00360F67">
        <w:rPr>
          <w:sz w:val="28"/>
          <w:szCs w:val="28"/>
        </w:rPr>
        <w:t>) за приме</w:t>
      </w:r>
      <w:r>
        <w:rPr>
          <w:sz w:val="28"/>
          <w:szCs w:val="28"/>
        </w:rPr>
        <w:t>нение к водителю</w:t>
      </w:r>
      <w:r w:rsidR="00450F35" w:rsidRPr="00360F67">
        <w:rPr>
          <w:sz w:val="28"/>
          <w:szCs w:val="28"/>
        </w:rPr>
        <w:t xml:space="preserve"> в отчетном периоде дисциплинарного взыскания в виде замечания </w:t>
      </w:r>
      <w:r>
        <w:rPr>
          <w:sz w:val="28"/>
          <w:szCs w:val="28"/>
        </w:rPr>
        <w:t>- на 25%, в виде выговора -</w:t>
      </w:r>
      <w:r w:rsidR="00450F35" w:rsidRPr="00360F67">
        <w:rPr>
          <w:sz w:val="28"/>
          <w:szCs w:val="28"/>
        </w:rPr>
        <w:t xml:space="preserve"> на 40%.</w:t>
      </w:r>
    </w:p>
    <w:p w:rsidR="00450F35" w:rsidRPr="00360F67" w:rsidRDefault="00450F35" w:rsidP="00386B33">
      <w:pPr>
        <w:ind w:firstLine="708"/>
        <w:jc w:val="both"/>
        <w:rPr>
          <w:sz w:val="28"/>
          <w:szCs w:val="28"/>
        </w:rPr>
      </w:pPr>
      <w:r w:rsidRPr="00360F67">
        <w:rPr>
          <w:sz w:val="28"/>
          <w:szCs w:val="28"/>
        </w:rPr>
        <w:t>Снижение размера</w:t>
      </w:r>
      <w:r w:rsidR="00386B33">
        <w:rPr>
          <w:sz w:val="28"/>
          <w:szCs w:val="28"/>
        </w:rPr>
        <w:t xml:space="preserve"> премии</w:t>
      </w:r>
      <w:r w:rsidRPr="00360F67">
        <w:rPr>
          <w:sz w:val="28"/>
          <w:szCs w:val="28"/>
        </w:rPr>
        <w:t xml:space="preserve">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</w:t>
      </w:r>
      <w:r w:rsidR="00794278">
        <w:rPr>
          <w:sz w:val="28"/>
          <w:szCs w:val="28"/>
        </w:rPr>
        <w:t>тника более чем на 20%</w:t>
      </w:r>
      <w:r w:rsidRPr="00360F67">
        <w:rPr>
          <w:sz w:val="28"/>
          <w:szCs w:val="28"/>
        </w:rPr>
        <w:t>».</w:t>
      </w:r>
    </w:p>
    <w:p w:rsidR="00D743C2" w:rsidRDefault="00D743C2" w:rsidP="00D743C2">
      <w:pPr>
        <w:ind w:firstLine="708"/>
        <w:jc w:val="both"/>
        <w:rPr>
          <w:sz w:val="28"/>
        </w:rPr>
      </w:pPr>
    </w:p>
    <w:p w:rsidR="00D743C2" w:rsidRDefault="00D743C2" w:rsidP="00D743C2">
      <w:pPr>
        <w:ind w:firstLine="708"/>
        <w:jc w:val="both"/>
        <w:rPr>
          <w:sz w:val="28"/>
        </w:rPr>
      </w:pPr>
    </w:p>
    <w:p w:rsidR="008844DF" w:rsidRDefault="008844DF">
      <w:pPr>
        <w:jc w:val="both"/>
        <w:rPr>
          <w:sz w:val="28"/>
        </w:rPr>
      </w:pPr>
    </w:p>
    <w:p w:rsidR="00D743C2" w:rsidRDefault="00D743C2">
      <w:pPr>
        <w:jc w:val="both"/>
        <w:rPr>
          <w:sz w:val="28"/>
        </w:rPr>
      </w:pPr>
    </w:p>
    <w:p w:rsidR="00704E44" w:rsidRDefault="00794278">
      <w:pPr>
        <w:jc w:val="both"/>
        <w:rPr>
          <w:sz w:val="28"/>
        </w:rPr>
      </w:pPr>
      <w:r>
        <w:rPr>
          <w:sz w:val="28"/>
        </w:rPr>
        <w:tab/>
        <w:t>2. Настоящее п</w:t>
      </w:r>
      <w:r w:rsidR="008844DF">
        <w:rPr>
          <w:sz w:val="28"/>
        </w:rPr>
        <w:t>остановление вступает в силу с момента подписания и распространяет свое действие на прав</w:t>
      </w:r>
      <w:r w:rsidR="00386B33">
        <w:rPr>
          <w:sz w:val="28"/>
        </w:rPr>
        <w:t>оотношения, возникшие с 1 сентября</w:t>
      </w:r>
      <w:r w:rsidR="008844DF">
        <w:rPr>
          <w:sz w:val="28"/>
        </w:rPr>
        <w:t xml:space="preserve"> 2025 года.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</w:t>
      </w:r>
      <w:r w:rsidR="00794278">
        <w:rPr>
          <w:sz w:val="28"/>
        </w:rPr>
        <w:t>п</w:t>
      </w:r>
      <w:bookmarkStart w:id="0" w:name="_GoBack"/>
      <w:bookmarkEnd w:id="0"/>
      <w:r>
        <w:rPr>
          <w:sz w:val="28"/>
        </w:rPr>
        <w:t>остановления возложить на начальника организационно-правового отдела Гагарину О.А.</w:t>
      </w:r>
    </w:p>
    <w:p w:rsidR="00704E44" w:rsidRDefault="00704E44">
      <w:pPr>
        <w:jc w:val="both"/>
        <w:rPr>
          <w:sz w:val="28"/>
        </w:rPr>
      </w:pPr>
    </w:p>
    <w:p w:rsidR="00386B33" w:rsidRDefault="00386B33">
      <w:pPr>
        <w:jc w:val="both"/>
        <w:rPr>
          <w:sz w:val="28"/>
        </w:rPr>
      </w:pPr>
    </w:p>
    <w:p w:rsidR="00386B33" w:rsidRDefault="00386B33">
      <w:pPr>
        <w:jc w:val="both"/>
        <w:rPr>
          <w:sz w:val="28"/>
        </w:rPr>
      </w:pPr>
    </w:p>
    <w:p w:rsidR="00386B33" w:rsidRDefault="00386B33">
      <w:pPr>
        <w:jc w:val="both"/>
        <w:rPr>
          <w:sz w:val="28"/>
        </w:rPr>
      </w:pPr>
    </w:p>
    <w:p w:rsidR="00386B33" w:rsidRDefault="00386B33">
      <w:pPr>
        <w:jc w:val="both"/>
        <w:rPr>
          <w:sz w:val="28"/>
        </w:rPr>
      </w:pPr>
    </w:p>
    <w:p w:rsidR="00704E44" w:rsidRDefault="008844DF">
      <w:pPr>
        <w:jc w:val="both"/>
        <w:rPr>
          <w:sz w:val="28"/>
        </w:rPr>
      </w:pPr>
      <w:r>
        <w:rPr>
          <w:sz w:val="28"/>
        </w:rPr>
        <w:t>Председатель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>Совета народных депутатов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>Беловского городского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Т.И. Шадрина</w:t>
      </w: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8844DF" w:rsidRDefault="008844DF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A938C2" w:rsidRDefault="00A938C2">
      <w:pPr>
        <w:jc w:val="both"/>
        <w:rPr>
          <w:b/>
          <w:sz w:val="28"/>
        </w:rPr>
      </w:pPr>
    </w:p>
    <w:p w:rsidR="00704E44" w:rsidRDefault="008844DF">
      <w:pPr>
        <w:jc w:val="both"/>
        <w:rPr>
          <w:sz w:val="28"/>
        </w:rPr>
      </w:pPr>
      <w:r>
        <w:rPr>
          <w:b/>
          <w:sz w:val="28"/>
        </w:rPr>
        <w:t>Подготовлено:</w:t>
      </w:r>
    </w:p>
    <w:p w:rsidR="00704E44" w:rsidRDefault="00704E44">
      <w:pPr>
        <w:jc w:val="both"/>
        <w:rPr>
          <w:b/>
          <w:sz w:val="28"/>
        </w:rPr>
      </w:pP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Начальник 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>организационно-правового отдела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О.А. Гагарина</w:t>
      </w:r>
    </w:p>
    <w:p w:rsidR="00704E44" w:rsidRDefault="00704E44">
      <w:pPr>
        <w:jc w:val="both"/>
        <w:rPr>
          <w:b/>
          <w:sz w:val="28"/>
        </w:rPr>
      </w:pPr>
    </w:p>
    <w:p w:rsidR="00704E44" w:rsidRDefault="00704E44">
      <w:pPr>
        <w:jc w:val="both"/>
        <w:rPr>
          <w:b/>
          <w:sz w:val="28"/>
        </w:rPr>
      </w:pPr>
    </w:p>
    <w:p w:rsidR="00704E44" w:rsidRDefault="008844DF">
      <w:pPr>
        <w:jc w:val="both"/>
        <w:rPr>
          <w:b/>
          <w:sz w:val="28"/>
        </w:rPr>
      </w:pPr>
      <w:r>
        <w:rPr>
          <w:b/>
          <w:sz w:val="28"/>
        </w:rPr>
        <w:t>Согласовано: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both"/>
        <w:rPr>
          <w:sz w:val="28"/>
        </w:rPr>
      </w:pPr>
      <w:r>
        <w:rPr>
          <w:sz w:val="28"/>
        </w:rPr>
        <w:t>Консультант - советник по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юридическим вопросам Совета                                          </w:t>
      </w:r>
      <w:r>
        <w:rPr>
          <w:sz w:val="28"/>
        </w:rPr>
        <w:tab/>
        <w:t xml:space="preserve">И.В. </w:t>
      </w:r>
      <w:proofErr w:type="spellStart"/>
      <w:r>
        <w:rPr>
          <w:sz w:val="28"/>
        </w:rPr>
        <w:t>Елкина</w:t>
      </w:r>
      <w:proofErr w:type="spellEnd"/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both"/>
        <w:rPr>
          <w:sz w:val="28"/>
        </w:rPr>
      </w:pPr>
      <w:r>
        <w:rPr>
          <w:sz w:val="28"/>
        </w:rPr>
        <w:t>Заведующий сектором бухгалтерии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Воронцова</w:t>
      </w: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6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right"/>
        <w:rPr>
          <w:sz w:val="28"/>
        </w:rPr>
      </w:pPr>
      <w:r>
        <w:rPr>
          <w:sz w:val="28"/>
        </w:rPr>
        <w:t>Приложение к постановлению</w:t>
      </w:r>
    </w:p>
    <w:p w:rsidR="00704E44" w:rsidRDefault="008844DF">
      <w:pPr>
        <w:jc w:val="right"/>
        <w:rPr>
          <w:sz w:val="28"/>
        </w:rPr>
      </w:pPr>
      <w:r>
        <w:rPr>
          <w:sz w:val="28"/>
        </w:rPr>
        <w:t xml:space="preserve">председателя Совета народных депутатов </w:t>
      </w:r>
    </w:p>
    <w:p w:rsidR="00704E44" w:rsidRDefault="008844DF">
      <w:pPr>
        <w:jc w:val="right"/>
        <w:rPr>
          <w:sz w:val="28"/>
        </w:rPr>
      </w:pPr>
      <w:r>
        <w:rPr>
          <w:sz w:val="28"/>
        </w:rPr>
        <w:t>Беловского городского округа</w:t>
      </w:r>
    </w:p>
    <w:p w:rsidR="00704E44" w:rsidRDefault="008844DF">
      <w:pPr>
        <w:jc w:val="right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 xml:space="preserve">от 15 ноября 2024 года </w:t>
      </w:r>
      <w:proofErr w:type="gramStart"/>
      <w:r>
        <w:rPr>
          <w:sz w:val="28"/>
        </w:rPr>
        <w:t>№  44</w:t>
      </w:r>
      <w:proofErr w:type="gramEnd"/>
      <w:r>
        <w:rPr>
          <w:sz w:val="28"/>
        </w:rPr>
        <w:t>-п</w:t>
      </w:r>
    </w:p>
    <w:p w:rsidR="00704E44" w:rsidRDefault="00704E44">
      <w:pPr>
        <w:jc w:val="right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об оплате труда водителя Совета народных депутатов</w:t>
      </w: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Беловского городского округа</w:t>
      </w: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>Общие положения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1.1. Настоящее Положение разработано в соответствии со статьями 135, 144, 145 Трудового кодекса Российской Федерации, пунктом 2 статьи 53  Федерального закона от 6 октября 2003 года № 131-ФЗ «Об общих принципах организации местного самоуправления  в Российской Федерации», пунктом 4 статьи 86 Бюджетного кодекса Российской Федерации, Постановлением Коллегии Администрации Кемеровской области от 16 декабря 2010 года № 551 «О введении новых систем оплаты труда работников государственных учреждений Кемеровской области», Постановлением Администрации Беловского городского округа Кемеровской области  – Кузбасса  от 14 ноября 2024 года  № 5706-п «О системе оплаты труда работников муниципальных учреждений Беловского городского округа».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 xml:space="preserve">1.2. Настоящее Положение определяет порядок и условия оплаты труда, включая размер оклада, размеры и условия ежемесячных и иных дополнительных выплат и обеспечивает социальные гарантии водителю Совета народных депутатов Беловского городского округа (далее – работник). 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1.3. Фонд оплаты труда работника на соответствующий финансовый год формируется из средств бюджета Беловского городского округа в пределах доведенных бюджетных ассигнований на эти цели.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1.4. Заработная плата работника, состоящая из оклада в зависимости от его квалификации, ежемесячных и иных дополнительных выплат, не может быть ниже минимального размера оплаты труда, установленного в Кемеровской области – Кузбассе. В случае, если устанавливаемый размер заработной платы не достигает указанной в настоящем пункте величины, работнику производится доплата в пределах доведенных бюджетных ассигнований на оплату труда.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1.5. Размер оклада изменяется (индексируется) в соответствии с законодательством Российской Федерации и нормативными актами Кемеровской области - Кузбасса и Совета народных депутатов Беловского городского округа.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 xml:space="preserve">1.6. Прочие вопросы, неурегулированные настоящим положением, решаются председателем Совета народных депутатов Беловского городского округа самостоятельно в части, не противоречащей трудовому законодательству. 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2. Формирование системы оплаты труда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2.1. Заработная плата работника включает в себя: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 xml:space="preserve">1) оклад, состоящий из оклада по профессиональной квалификационной группе (далее ПКГ); 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2) повышающие коэффициенты к окладу К1, К3, К4;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3) выплаты компенсационного характера (компенсационные выплаты);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4) выплаты стимулирующего характера (стимулирующие выплаты).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2.2. Размер оклада установлен согласно ПКГ второго уровня (1-й квалификационный уровень) в соответствии с приложением № 2 к постановлению Администрации Беловского городского округа от 14 ноября 2024 года № 5706-п «О системах оплаты работников муниципальных учреждений Беловского городского округа».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При увеличении (индексации) оклада, его размеры подлежат округлению до целого рубля в сторону увеличения.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2.3. Повышающий коэффициент к окладу К1 в целях исполнения пункта 4 постановления Администрации Беловского городского округа от 14 ноября 2024 года № 5706-п устанавливается в размере 1,1777.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2.4. Повышающий коэффициент к окладу за квалификационную категорию К3 устанавливается в соответствии с присвоенным водителю классом согласно приложению 1 в размере: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 xml:space="preserve">I класс </w:t>
      </w:r>
      <w:r>
        <w:rPr>
          <w:sz w:val="28"/>
        </w:rPr>
        <w:tab/>
        <w:t>- 1,25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II класс</w:t>
      </w:r>
      <w:r>
        <w:rPr>
          <w:sz w:val="28"/>
        </w:rPr>
        <w:tab/>
        <w:t xml:space="preserve">- 1,1 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III класс</w:t>
      </w:r>
      <w:r>
        <w:rPr>
          <w:sz w:val="28"/>
        </w:rPr>
        <w:tab/>
        <w:t xml:space="preserve">- 0 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2.5. Применение повышающих коэффициентов к окладу К1, К3 образует новый должностной оклад (далее – должностной оклад) и учитывается при начислении компенсационных и стимулирующих выплат.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2.6. Персональный повышающий коэффициент к окладу К4 устанавливается за сложность и напряженность работы на календарный год распоряжением председателя Совета народных депутатов Беловского городского округа в размере до 2.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2.7. К выплатам компенсационного характера относятся: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1) выплаты за работу в местностях с особыми климатическими условиями - районный коэффициент к заработной плате составляет 1,3;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2) выплаты за сверхурочную работу, работу в ночное время, работу в выходные и нерабочие праздничные дни в соответствии со статьями 149-154 Трудового кодекса Российской Федерации.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2.8. Работа в выходной или нерабочий праздничный день оплачивается в размере не менее одинарной дневной или часовой части оклада за день или час работы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части оклада за день или час работы оклада, если работа производилась сверх месячной нормы рабочего времени.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Привлечение работника к работе в выходные и праздничные дни производится с письменного согласия работника. По согласию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>2.9. Основанием для выплат доплат, кроме пункта 2.7.1), является распоряжение председателя Совета народных депутатов Беловского городского округа.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2.10.  К выплатам стимулирующего характера относятся: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 xml:space="preserve">1) ежемесячная выплата за выслугу лет; 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2)  премиальная выплата по итогам работы за месяц, квартал, год;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3)  материальная помощь.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2.11. Для исчисления стажа, дающего право на получение выплаты за выслугу лет, включаются периоды работы в органах власти и местного самоуправления, на муниципальных предприятиях и в муниципальных учреждениях, действующих на территории Беловского городского округа.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>В зависимости от общего количества лет, отработанных в данных организациях (предприятиях) выплата устанавливается в размере: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10 % должностного оклада - при стаже работы от 1 года до 5 лет;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15 % должностного оклада - при стаже работы от 5 лет до 10 лет;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20 % должностного оклада - при стаже работы от 10 лет до 15 лет;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30 % должностного оклада - при стаже работы 15 лет и свыше.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>Стаж работы для установления ежемесячной выплаты определяется комиссией по установлению трудового стажа, состав которой утверждается распоряжением председателя Совета народных депутатов.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>Основным документом для определения стажа работы, дающим право на установление ежемесячной выплаты за выслугу лет, является трудовая книжка или иной документ, подтверждающий стаж работы в соответствующих предприятиях и учреждениях.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 xml:space="preserve">Ежемесячная выплата за стаж работы производится с применением районного коэффициента. 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2.12. Премиальные выплаты по итогам работы за месяц, квартал (I, II, III, IV), год устанавливаются в соответствии с приложением 2.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2.13. Материальная помощь устанавливается в размере двух должностных окладов, выплачивается по заявлению работника, как правило, к очередному отпуску.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 xml:space="preserve">Материальная помощь за неполный календарный год (при приеме на работу или увольнении) начисляется и выплачивается пропорционально отработанному периоду времени. Если до увольнения в течение календарного года материальная помощь была уже получена работником в полном объеме, то при окончательном расчете производится удержание излишне выплаченной материальной помощи. </w:t>
      </w:r>
    </w:p>
    <w:p w:rsidR="00704E44" w:rsidRDefault="008844DF">
      <w:pPr>
        <w:ind w:firstLine="540"/>
        <w:jc w:val="both"/>
        <w:rPr>
          <w:sz w:val="28"/>
        </w:rPr>
      </w:pPr>
      <w:r>
        <w:rPr>
          <w:sz w:val="28"/>
        </w:rPr>
        <w:t xml:space="preserve">Материальная помощь учитывается при окончательном расчете в полном объеме, независимо от отработанного в течение года периода времени, в случаях: </w:t>
      </w:r>
    </w:p>
    <w:p w:rsidR="00704E44" w:rsidRDefault="008844DF">
      <w:pPr>
        <w:ind w:firstLine="540"/>
        <w:jc w:val="both"/>
        <w:rPr>
          <w:sz w:val="28"/>
        </w:rPr>
      </w:pPr>
      <w:r>
        <w:rPr>
          <w:sz w:val="28"/>
        </w:rPr>
        <w:t xml:space="preserve">увольнения работника в связи с выходом на пенсию; </w:t>
      </w:r>
    </w:p>
    <w:p w:rsidR="00704E44" w:rsidRDefault="008844DF">
      <w:pPr>
        <w:ind w:firstLine="540"/>
        <w:jc w:val="both"/>
        <w:rPr>
          <w:sz w:val="28"/>
        </w:rPr>
      </w:pPr>
      <w:r>
        <w:rPr>
          <w:sz w:val="28"/>
        </w:rPr>
        <w:t xml:space="preserve">прекращения трудового договора с работником по </w:t>
      </w:r>
      <w:hyperlink r:id="rId6" w:history="1">
        <w:r>
          <w:rPr>
            <w:rStyle w:val="a7"/>
            <w:color w:val="000000"/>
            <w:sz w:val="28"/>
            <w:u w:val="none"/>
          </w:rPr>
          <w:t>статье 81, пункту 2</w:t>
        </w:r>
      </w:hyperlink>
      <w:r>
        <w:rPr>
          <w:sz w:val="28"/>
        </w:rPr>
        <w:t xml:space="preserve"> Трудового кодекса РФ; </w:t>
      </w:r>
    </w:p>
    <w:p w:rsidR="00704E44" w:rsidRDefault="008844DF">
      <w:pPr>
        <w:ind w:firstLine="540"/>
        <w:jc w:val="both"/>
        <w:rPr>
          <w:sz w:val="28"/>
        </w:rPr>
      </w:pPr>
      <w:r>
        <w:rPr>
          <w:sz w:val="28"/>
        </w:rPr>
        <w:t xml:space="preserve">прекращения трудового договора с работником по </w:t>
      </w:r>
      <w:hyperlink r:id="rId7" w:history="1">
        <w:r>
          <w:rPr>
            <w:rStyle w:val="a7"/>
            <w:color w:val="000000"/>
            <w:sz w:val="28"/>
            <w:u w:val="none"/>
          </w:rPr>
          <w:t>статье 83, пункту 6</w:t>
        </w:r>
      </w:hyperlink>
      <w:r>
        <w:rPr>
          <w:sz w:val="28"/>
        </w:rPr>
        <w:t xml:space="preserve"> Трудового кодекса РФ. 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3. Заключительные положения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3.1. Настоящее Положение вступает в силу с момента его утверждения и распространяет свое действие на правоотношения, возникшие с 1 января 2025 года.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3.2. Сокращение бюджетных ассигнований не может служить основанием для отмены, либо снижения размера оплаты труда работнику.</w:t>
      </w: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Приложение 1 </w:t>
      </w:r>
    </w:p>
    <w:p w:rsidR="00704E44" w:rsidRDefault="008844DF">
      <w:pPr>
        <w:jc w:val="right"/>
        <w:rPr>
          <w:sz w:val="28"/>
        </w:rPr>
      </w:pPr>
      <w:r>
        <w:rPr>
          <w:sz w:val="28"/>
        </w:rPr>
        <w:t>к Положению об оплате труда водителя</w:t>
      </w:r>
    </w:p>
    <w:p w:rsidR="00704E44" w:rsidRDefault="008844DF">
      <w:pPr>
        <w:jc w:val="right"/>
        <w:rPr>
          <w:sz w:val="28"/>
        </w:rPr>
      </w:pPr>
      <w:r>
        <w:rPr>
          <w:sz w:val="28"/>
        </w:rPr>
        <w:t xml:space="preserve"> Совета народных депутатов</w:t>
      </w:r>
    </w:p>
    <w:p w:rsidR="00704E44" w:rsidRDefault="008844DF">
      <w:pPr>
        <w:jc w:val="right"/>
        <w:rPr>
          <w:sz w:val="28"/>
        </w:rPr>
      </w:pPr>
      <w:r>
        <w:rPr>
          <w:sz w:val="28"/>
        </w:rPr>
        <w:t xml:space="preserve"> Беловского городского округа 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о порядке присвоения, повышения и снижения</w:t>
      </w: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классности водителю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1.</w:t>
      </w:r>
      <w:r>
        <w:rPr>
          <w:sz w:val="28"/>
        </w:rPr>
        <w:tab/>
        <w:t xml:space="preserve"> При приёме на работу водителю присваивается соответствующий класс, исходя из наличия соответствующих разрешающих отметок в водительском удостоверении о категориях транспортных средств, управление которыми разрешено и непрерывного стажа работы водителем автомобиля, непосредственно перед поступлением на работу в Совет народных депутатов Беловского городского округа, подтверждённого записью в трудовой книжке: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III класс - разрешающие отметки «В», «С», без предъявления требования к стажу работы;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II класс - разрешающие отметки «В», «С», «Д» или «В», «С», «Е», стаж работы водителем не менее трёх лет;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I класс - разрешающие отметки «В», «С», «Д» и «Е», стаж работы водителем не менее пяти лет.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2. Для повышения классности водителю необходимо обратиться к председателю Совета с заявлением о повышении классности.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3. Повышение классности водителю производится при условии: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III класс - разрешающие отметки «В», «С», без предъявления требования к стажу работы;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II класс - разрешающие отметки «В», «С», «Д» или «В», «С», «Е», непрерывный стаж работы в Совете народных депутатов Беловского городского округа в качестве водителя III класса не менее трёх лет;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I класс – разрешающие отметки «В», «С», «Д», «Е», непрерывный стаж работы в Совете народных депутатов Беловского городского округа в качестве водителя II класса не менее двух лет.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4. Классность водителю повышается при условии добросовестного исполнения им своих обязанностей, отсутствия аварий, перерасхода ГСМ и соблюдения производственной и трудовой дисциплины за предшествующий год работы.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5. Присвоенная классность может быть понижена на один класс (II или I класс) или отменена (III класс) если водитель: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- не выполняет требования, предусмотренные должностной инструкцией;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- имеет нарушения ПДД, повлекшие за собой дорожно-транспортные происшествия;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- нарушает техническую эксплуатацию транспортного средства и правила техники безопасности.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6.  Классность снижается (отменяется) распоряжением председателя Совета.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7. Водителю, которому снижена (отменена) классность, классность присваивается вновь на общих основаниях, но не ранее чем через год, при соблюдении требований, указанных в настоящем разделе Положения.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8. Решение оформляется распоряжением председателя Совета. На основании изданного распоряжения вносится соответствующая запись в трудовую книжку водителя о присвоении, снижении (отмене) ему классности.</w:t>
      </w: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right"/>
        <w:rPr>
          <w:sz w:val="28"/>
        </w:rPr>
      </w:pPr>
      <w:r>
        <w:rPr>
          <w:sz w:val="28"/>
        </w:rPr>
        <w:t xml:space="preserve">Приложение 2 </w:t>
      </w:r>
    </w:p>
    <w:p w:rsidR="00704E44" w:rsidRDefault="008844DF">
      <w:pPr>
        <w:jc w:val="right"/>
        <w:rPr>
          <w:sz w:val="28"/>
        </w:rPr>
      </w:pPr>
      <w:r>
        <w:rPr>
          <w:sz w:val="28"/>
        </w:rPr>
        <w:t xml:space="preserve">к Порядку оплаты труда водителя </w:t>
      </w:r>
    </w:p>
    <w:p w:rsidR="00704E44" w:rsidRDefault="008844DF">
      <w:pPr>
        <w:jc w:val="right"/>
        <w:rPr>
          <w:sz w:val="28"/>
        </w:rPr>
      </w:pPr>
      <w:r>
        <w:rPr>
          <w:sz w:val="28"/>
        </w:rPr>
        <w:t xml:space="preserve">Совета народных депутатов </w:t>
      </w:r>
    </w:p>
    <w:p w:rsidR="00704E44" w:rsidRDefault="008844DF">
      <w:pPr>
        <w:jc w:val="right"/>
        <w:rPr>
          <w:sz w:val="28"/>
        </w:rPr>
      </w:pPr>
      <w:r>
        <w:rPr>
          <w:sz w:val="28"/>
        </w:rPr>
        <w:t>Беловского городского округа</w:t>
      </w:r>
    </w:p>
    <w:p w:rsidR="00704E44" w:rsidRDefault="00704E44">
      <w:pPr>
        <w:jc w:val="center"/>
        <w:rPr>
          <w:b/>
          <w:sz w:val="28"/>
        </w:rPr>
      </w:pP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 xml:space="preserve"> о премиальных выплатах по итогам работы за месяц, квартал, год</w:t>
      </w:r>
    </w:p>
    <w:p w:rsidR="00704E44" w:rsidRDefault="00704E44">
      <w:pPr>
        <w:jc w:val="center"/>
        <w:rPr>
          <w:b/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>Общие положения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1.1. В соответствии с настоящим Положением работнику могут производиться премиальные выплаты: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>- по результатам работы за месяц;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>- по результатам работы за квартал;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>- по результатам работы за год.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1.2. Премиальные выплаты производятся с учётом качества исполнения водителем должностных обязанностей.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>1.3. Премиальная выплата по результатам работы (месяц, квартал, год) производится пропорционально отработанному времени в пределах установленного фонда оплаты труда.</w:t>
      </w: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 xml:space="preserve">1.4. Премиальная выплата по результатам работы (месяц, квартал, год) начисляется при условии отсутствия </w:t>
      </w:r>
      <w:proofErr w:type="gramStart"/>
      <w:r>
        <w:rPr>
          <w:sz w:val="28"/>
        </w:rPr>
        <w:t>у работника</w:t>
      </w:r>
      <w:proofErr w:type="gramEnd"/>
      <w:r>
        <w:rPr>
          <w:sz w:val="28"/>
        </w:rPr>
        <w:t xml:space="preserve"> действующего в отчётном периоде дисциплинарного взыскания.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2. Условия начисления премиальных выплат</w:t>
      </w: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 xml:space="preserve"> по результатам работы за месяц, квартал, год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2.1.  Премиальная выплата по результатам работы (месяц, квартал, год) начисляется за надлежащее исполнение должностных обязанностей и выполнение поручений.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2.2. Размер премиальной выплаты по результатам работы за конкретный календарный месяц определяется исходя из наличия финансовых средств (лимита фонда оплаты труда), но не может быть ниже 25 и выше 100 процентов должностного оклада. На другие доплаты и надбавки премиальные выплаты не начисляются.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2.3.  Размер премиальной выплаты по результатам работы за квартал, год определяется исходя из наличия финансовых средств (лимита фонда оплаты труда), но не может быть ниже 25 и выше 100 процентов должностного оклада. На доплаты и надбавки премиальные выплаты по результатам работы за квартал, год и не начисляются.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2.4.  Размер премиальной выплаты по результатам работы за месяц работнику может быть снижен за содержание автомобиля в ненадлежащем санитарном и техническом состоянии, нарушении правил дорожного движения и дорожно-транспортные происшествия по его вине – до 50 % за каждый случай.</w:t>
      </w:r>
    </w:p>
    <w:p w:rsidR="00704E44" w:rsidRDefault="00704E44">
      <w:pPr>
        <w:ind w:firstLine="708"/>
        <w:jc w:val="both"/>
        <w:rPr>
          <w:sz w:val="28"/>
        </w:rPr>
      </w:pP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704E44" w:rsidRDefault="008844DF">
      <w:pPr>
        <w:jc w:val="center"/>
        <w:rPr>
          <w:b/>
          <w:sz w:val="28"/>
        </w:rPr>
      </w:pPr>
      <w:r>
        <w:rPr>
          <w:b/>
          <w:sz w:val="28"/>
        </w:rPr>
        <w:t>3. Порядок премиальной выплаты</w:t>
      </w:r>
    </w:p>
    <w:p w:rsidR="00704E44" w:rsidRDefault="00704E44">
      <w:pPr>
        <w:jc w:val="both"/>
        <w:rPr>
          <w:sz w:val="28"/>
        </w:rPr>
      </w:pPr>
    </w:p>
    <w:p w:rsidR="00704E44" w:rsidRDefault="008844DF">
      <w:pPr>
        <w:jc w:val="both"/>
        <w:rPr>
          <w:sz w:val="28"/>
        </w:rPr>
      </w:pPr>
      <w:r>
        <w:rPr>
          <w:sz w:val="28"/>
        </w:rPr>
        <w:tab/>
        <w:t>3.1. Итоги работы по выполнению условий для начисления премиальной выплаты за месяц (квартал, год) подводит комиссия, созданная распоряжением председателя Совета.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3.2.  Рассмотрение вопросов об установлении и снижении размера премиальной выплаты по результатам работы за месяц (квартал, год) водителю осуществляется в соответствии с пунктами 3.3, 3.4 и 3.5 настоящего Положения.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3.3. Данные о невыполнении условий для начисления премиальной выплаты представляются в комиссию в срок до 25 числа текущего месяца.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3.4. Если данных о невыполнении водителем условий для начисления премиальной выплаты не поступило, то условия для начисления премиальной выплаты считаются выполненными в полном объёме.</w:t>
      </w:r>
    </w:p>
    <w:p w:rsidR="00704E44" w:rsidRDefault="008844DF">
      <w:pPr>
        <w:ind w:firstLine="708"/>
        <w:jc w:val="both"/>
        <w:rPr>
          <w:sz w:val="28"/>
        </w:rPr>
      </w:pPr>
      <w:r>
        <w:rPr>
          <w:sz w:val="28"/>
        </w:rPr>
        <w:t>3.5. Решение комиссии оформляется распоряжением председателя не позднее 25 числа отчётного месяца.</w:t>
      </w: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p w:rsidR="00704E44" w:rsidRDefault="00704E44">
      <w:pPr>
        <w:jc w:val="both"/>
        <w:rPr>
          <w:sz w:val="28"/>
        </w:rPr>
      </w:pPr>
    </w:p>
    <w:sectPr w:rsidR="00704E44">
      <w:pgSz w:w="11905" w:h="16837"/>
      <w:pgMar w:top="567" w:right="851" w:bottom="51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02513"/>
    <w:multiLevelType w:val="multilevel"/>
    <w:tmpl w:val="E558F53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44"/>
    <w:rsid w:val="00240789"/>
    <w:rsid w:val="00386B33"/>
    <w:rsid w:val="00434204"/>
    <w:rsid w:val="00450F35"/>
    <w:rsid w:val="006D582B"/>
    <w:rsid w:val="00704E44"/>
    <w:rsid w:val="00794278"/>
    <w:rsid w:val="008844DF"/>
    <w:rsid w:val="00A938C2"/>
    <w:rsid w:val="00D7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04C0"/>
  <w15:docId w15:val="{9D120679-AB17-413F-88FD-5610EB2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rFonts w:ascii="Arial" w:hAnsi="Arial"/>
      <w:i/>
    </w:rPr>
  </w:style>
  <w:style w:type="character" w:customStyle="1" w:styleId="14">
    <w:name w:val="Название1"/>
    <w:basedOn w:val="10"/>
    <w:link w:val="13"/>
    <w:rPr>
      <w:rFonts w:ascii="Arial" w:hAnsi="Arial"/>
      <w:i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0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b/>
      <w:sz w:val="7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Указатель1"/>
    <w:basedOn w:val="a"/>
    <w:link w:val="1b"/>
    <w:rPr>
      <w:rFonts w:ascii="Arial" w:hAnsi="Arial"/>
    </w:rPr>
  </w:style>
  <w:style w:type="character" w:customStyle="1" w:styleId="1b">
    <w:name w:val="Указатель1"/>
    <w:basedOn w:val="10"/>
    <w:link w:val="1a"/>
    <w:rPr>
      <w:rFonts w:ascii="Arial" w:hAnsi="Arial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0"/>
    <w:link w:val="a8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"/>
    <w:basedOn w:val="a5"/>
    <w:link w:val="ab"/>
    <w:rPr>
      <w:rFonts w:ascii="Arial" w:hAnsi="Arial"/>
    </w:rPr>
  </w:style>
  <w:style w:type="character" w:customStyle="1" w:styleId="ab">
    <w:name w:val="Список Знак"/>
    <w:basedOn w:val="a6"/>
    <w:link w:val="aa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Символ нумерации"/>
    <w:link w:val="ad"/>
  </w:style>
  <w:style w:type="character" w:customStyle="1" w:styleId="ad">
    <w:name w:val="Символ нумерации"/>
    <w:link w:val="ac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5"/>
    <w:link w:val="af1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 Знак"/>
    <w:basedOn w:val="10"/>
    <w:link w:val="af0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114&amp;dst=100624&amp;field=134&amp;date=16.12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114&amp;dst=497&amp;field=134&amp;date=16.12.2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6</cp:revision>
  <dcterms:created xsi:type="dcterms:W3CDTF">2025-10-21T03:47:00Z</dcterms:created>
  <dcterms:modified xsi:type="dcterms:W3CDTF">2025-10-21T08:40:00Z</dcterms:modified>
</cp:coreProperties>
</file>